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85AA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F9E85AB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7"/>
        <w:gridCol w:w="2546"/>
      </w:tblGrid>
      <w:tr w:rsidR="00EE30B7" w14:paraId="0F9E85AE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AC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AD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0F9E85B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AF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0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0F9E85B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B2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B3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0F9E85B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B5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B6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A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8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BB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5BC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0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E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C1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C2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6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C4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5C5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0F9E85C9" w14:textId="77777777" w:rsidTr="009B1B6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C7" w14:textId="77777777" w:rsidR="00EB5D1E" w:rsidRDefault="00EB5D1E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C8" w14:textId="79A4F156" w:rsidR="00EB5D1E" w:rsidRDefault="00BF192E" w:rsidP="00FE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dźwig</w:t>
            </w:r>
          </w:p>
        </w:tc>
      </w:tr>
      <w:tr w:rsidR="009B1B6E" w14:paraId="73508FF3" w14:textId="77777777" w:rsidTr="009B1B6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3566ED" w14:textId="77777777" w:rsidR="009B1B6E" w:rsidRDefault="009B1B6E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BA54B5" w14:textId="211307F3" w:rsidR="009B1B6E" w:rsidRDefault="00BF192E" w:rsidP="00FE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transportu osób lub ładunków, towarowy mały, budowlany</w:t>
            </w:r>
          </w:p>
        </w:tc>
      </w:tr>
      <w:tr w:rsidR="00B73A31" w14:paraId="0F9E85DE" w14:textId="77777777" w:rsidTr="009B1B6E">
        <w:trPr>
          <w:trHeight w:val="666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9E85DC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0F9E85DD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0F9E85E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DF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0F9E85E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0F9E85E5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E2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gridSpan w:val="2"/>
            <w:vAlign w:val="center"/>
          </w:tcPr>
          <w:p w14:paraId="0F9E85E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F9E85E4" w14:textId="1ED87ADA" w:rsidR="00FC1B66" w:rsidRDefault="001564CC" w:rsidP="0015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 (osób)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C1B66" w14:paraId="0F9E85E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E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F9E85E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F9E85E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BF192E" w14:paraId="17D13E62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4AEDE98" w14:textId="77777777" w:rsidR="00BF192E" w:rsidRDefault="00BF192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39E57B2" w14:textId="21BD2C8F" w:rsidR="00BF192E" w:rsidRDefault="00BF192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przystanków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C96FF6A" w14:textId="0302298C" w:rsidR="00BF192E" w:rsidRDefault="00BF192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0F9E860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FE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0F9E85F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E860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14:paraId="0F9E860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60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60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F9E860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60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60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F9E860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60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60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0F9E860B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0F9E8610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0F9E8611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0F9E8613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2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5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4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7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6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9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8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B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A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D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C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F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E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20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0A2ED" w14:textId="2A2B5DDE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092C6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CA5C8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8B3F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7E741" w14:textId="77777777" w:rsidR="001564CC" w:rsidRDefault="001564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7B032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21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Zakres przeglądu specjalnego</w:t>
      </w:r>
    </w:p>
    <w:p w14:paraId="0F9E8622" w14:textId="77777777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6"/>
      </w:tblGrid>
      <w:tr w:rsidR="00EC3856" w14:paraId="0F9E8625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23" w14:textId="77777777" w:rsidR="00EC3856" w:rsidRDefault="00EC3856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Całości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0F9E8624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1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2F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556" w:type="dxa"/>
            <w:vAlign w:val="center"/>
          </w:tcPr>
          <w:p w14:paraId="0F9E8630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4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32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1556" w:type="dxa"/>
            <w:vAlign w:val="center"/>
          </w:tcPr>
          <w:p w14:paraId="0F9E8633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7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35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1556" w:type="dxa"/>
            <w:vAlign w:val="center"/>
          </w:tcPr>
          <w:p w14:paraId="0F9E8636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C68FD23" w14:textId="77777777" w:rsidR="004E55DC" w:rsidRDefault="004E55D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39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3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3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0F9E863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3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3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3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4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0F9E8645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4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0F9E8647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4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0F9E8649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4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4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6937A67B" w14:textId="1B166EE5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70B6B273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43F348B7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384C185A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2D97AC06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58BE82A2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16E3C688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6207" w14:paraId="116BC86D" w14:textId="77777777" w:rsidTr="00686B1B">
        <w:trPr>
          <w:trHeight w:val="666"/>
        </w:trPr>
        <w:tc>
          <w:tcPr>
            <w:tcW w:w="9062" w:type="dxa"/>
            <w:gridSpan w:val="3"/>
            <w:vAlign w:val="center"/>
          </w:tcPr>
          <w:p w14:paraId="5CADC502" w14:textId="5707283D" w:rsidR="00256207" w:rsidRDefault="00256207" w:rsidP="00BF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Pomiar</w:t>
            </w:r>
            <w:r w:rsidRPr="00256207">
              <w:rPr>
                <w:rFonts w:ascii="Times New Roman" w:hAnsi="Times New Roman" w:cs="Times New Roman"/>
                <w:sz w:val="24"/>
                <w:szCs w:val="24"/>
              </w:rPr>
              <w:t xml:space="preserve"> geometrii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92E">
              <w:rPr>
                <w:rFonts w:ascii="Times New Roman" w:hAnsi="Times New Roman" w:cs="Times New Roman"/>
                <w:sz w:val="24"/>
                <w:szCs w:val="24"/>
              </w:rPr>
              <w:t>prowadnic</w:t>
            </w:r>
          </w:p>
        </w:tc>
      </w:tr>
      <w:tr w:rsidR="00256207" w14:paraId="56238CD7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6EF4CA3F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3FFFCC1F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53469734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256207" w14:paraId="20870CF2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2CDF03FA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2A84891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CF4A5BD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6207" w14:paraId="73DAE8DB" w14:textId="77777777" w:rsidTr="00686B1B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78085CBE" w14:textId="77777777" w:rsidR="00256207" w:rsidRPr="006303BD" w:rsidRDefault="00256207" w:rsidP="0068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256207" w14:paraId="748CD91E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30241D82" w14:textId="77777777" w:rsidR="00256207" w:rsidRPr="006303BD" w:rsidRDefault="0025620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56207" w14:paraId="6DE9286F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A724C62" w14:textId="77777777" w:rsidR="00256207" w:rsidRPr="006303BD" w:rsidRDefault="0025620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9AA6D3A" w14:textId="77777777" w:rsidR="00256207" w:rsidRDefault="00256207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4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4B" w14:textId="0BA41770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>ląd urządzenia oraz mechanizmów</w:t>
            </w:r>
          </w:p>
        </w:tc>
      </w:tr>
      <w:tr w:rsidR="00940DAE" w14:paraId="0F9E865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4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4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5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5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56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5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58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5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5A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5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5B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65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64" w14:textId="7B41AFC0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 xml:space="preserve"> wyposażenia elektrycznego</w:t>
            </w:r>
          </w:p>
        </w:tc>
      </w:tr>
      <w:tr w:rsidR="00940DAE" w14:paraId="0F9E866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6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6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6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6F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6E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7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7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7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7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85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98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9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nieniszczące połączeń nierozłącznych</w:t>
            </w:r>
          </w:p>
        </w:tc>
      </w:tr>
      <w:tr w:rsidR="00940DAE" w14:paraId="0F9E869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9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9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A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A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A1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A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A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A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A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A7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C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C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0F9E86C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C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C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C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D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D5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D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D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D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D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D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D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D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DB" w14:textId="4E826D97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stanu przekładni 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>poszczególnych mechanizmów wraz z oceną występujących luzów</w:t>
            </w:r>
          </w:p>
        </w:tc>
      </w:tr>
      <w:tr w:rsidR="00940DAE" w14:paraId="0F9E86E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D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D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E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E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E6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E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E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E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E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E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FC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0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0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Pomiar grubości ścianek elementów nośnych</w:t>
            </w:r>
          </w:p>
        </w:tc>
      </w:tr>
      <w:tr w:rsidR="00940DAE" w14:paraId="0F9E871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1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1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1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1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1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1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1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1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1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1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7557" w14:paraId="445B0029" w14:textId="77777777" w:rsidTr="00686B1B">
        <w:trPr>
          <w:trHeight w:val="666"/>
        </w:trPr>
        <w:tc>
          <w:tcPr>
            <w:tcW w:w="9062" w:type="dxa"/>
            <w:gridSpan w:val="3"/>
            <w:vAlign w:val="center"/>
          </w:tcPr>
          <w:p w14:paraId="2139E034" w14:textId="5F046768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7557">
              <w:rPr>
                <w:rFonts w:ascii="Times New Roman" w:hAnsi="Times New Roman" w:cs="Times New Roman"/>
                <w:sz w:val="24"/>
                <w:szCs w:val="24"/>
              </w:rPr>
              <w:t>cena stanu technicznego cięgien wraz z zamocowaniem i elementami współpracującymi</w:t>
            </w:r>
          </w:p>
        </w:tc>
      </w:tr>
      <w:tr w:rsidR="00337557" w14:paraId="761716DB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7221F37E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1B87175F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28984EE3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337557" w14:paraId="21700E33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6ED4B8D5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71C3A528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79A3F161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37557" w:rsidRPr="006303BD" w14:paraId="6877F87E" w14:textId="77777777" w:rsidTr="00686B1B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2DD8D06" w14:textId="77777777" w:rsidR="00337557" w:rsidRPr="006303BD" w:rsidRDefault="00337557" w:rsidP="0068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337557" w:rsidRPr="006303BD" w14:paraId="4EADDD90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D84E764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337557" w:rsidRPr="006303BD" w14:paraId="1C31BB33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7F19CF46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3067EA8E" w14:textId="77777777" w:rsidR="00337557" w:rsidRDefault="00337557" w:rsidP="002D6DCC">
      <w:pPr>
        <w:rPr>
          <w:rFonts w:ascii="Times New Roman" w:hAnsi="Times New Roman" w:cs="Times New Roman"/>
          <w:sz w:val="24"/>
          <w:szCs w:val="24"/>
        </w:rPr>
      </w:pPr>
    </w:p>
    <w:p w14:paraId="4589E1B6" w14:textId="77777777" w:rsidR="004E55DC" w:rsidRDefault="004E55DC" w:rsidP="002D6DCC">
      <w:pPr>
        <w:rPr>
          <w:rFonts w:ascii="Times New Roman" w:hAnsi="Times New Roman" w:cs="Times New Roman"/>
          <w:sz w:val="24"/>
          <w:szCs w:val="24"/>
        </w:rPr>
      </w:pPr>
    </w:p>
    <w:p w14:paraId="1E0D56AA" w14:textId="28BA91EE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562D73A6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666A138F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5387464F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55FCC39C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56745FE1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3AF5A00B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p w14:paraId="39A4A8CD" w14:textId="77777777" w:rsidR="00BF192E" w:rsidRDefault="00BF192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20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1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940DAE" w14:paraId="0F9E872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2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2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2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2A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29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2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2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2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2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51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192E" w14:paraId="1390201F" w14:textId="77777777" w:rsidTr="00125CE0">
        <w:trPr>
          <w:trHeight w:val="666"/>
        </w:trPr>
        <w:tc>
          <w:tcPr>
            <w:tcW w:w="9062" w:type="dxa"/>
            <w:gridSpan w:val="3"/>
            <w:vAlign w:val="center"/>
          </w:tcPr>
          <w:p w14:paraId="73C97B67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BF192E" w14:paraId="288C6B17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1B2D08ED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29BC2066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3133BAA7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BF192E" w14:paraId="6E1CCF4C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2DF523B4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30677BC5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D040412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192E" w:rsidRPr="006303BD" w14:paraId="3B1787BA" w14:textId="77777777" w:rsidTr="00125CE0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2498F9E" w14:textId="77777777" w:rsidR="00BF192E" w:rsidRPr="006303BD" w:rsidRDefault="00BF192E" w:rsidP="0012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BF192E" w:rsidRPr="006303BD" w14:paraId="7E880416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10BEB08E" w14:textId="77777777" w:rsidR="00BF192E" w:rsidRPr="006303BD" w:rsidRDefault="00BF192E" w:rsidP="0012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BF192E" w14:paraId="17E513EC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311AB4A" w14:textId="77777777" w:rsidR="00BF192E" w:rsidRDefault="00BF192E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FA91077" w14:textId="2A99A7A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7E44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1B531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1055F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7EEEC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58C4D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46B7F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CB4FD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BF102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55DC" w14:paraId="47623921" w14:textId="77777777" w:rsidTr="00125CE0">
        <w:trPr>
          <w:trHeight w:val="666"/>
        </w:trPr>
        <w:tc>
          <w:tcPr>
            <w:tcW w:w="9062" w:type="dxa"/>
            <w:gridSpan w:val="3"/>
            <w:vAlign w:val="center"/>
          </w:tcPr>
          <w:p w14:paraId="4CBE9B8C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Sprawdzenie poprawności działania urządzeń zabezpieczających w mechanizmach</w:t>
            </w:r>
          </w:p>
        </w:tc>
      </w:tr>
      <w:tr w:rsidR="004E55DC" w14:paraId="6361145E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1E3676B7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2A750826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6C66016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4E55DC" w14:paraId="6EE5FA2D" w14:textId="77777777" w:rsidTr="00125CE0">
        <w:trPr>
          <w:trHeight w:val="666"/>
        </w:trPr>
        <w:tc>
          <w:tcPr>
            <w:tcW w:w="3020" w:type="dxa"/>
            <w:vAlign w:val="center"/>
          </w:tcPr>
          <w:p w14:paraId="1E5734F7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1297A0E7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5E048818" w14:textId="77777777" w:rsidR="004E55DC" w:rsidRDefault="004E55DC" w:rsidP="0012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55DC" w:rsidRPr="006303BD" w14:paraId="3E6C4803" w14:textId="77777777" w:rsidTr="00125CE0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7BB7B0D" w14:textId="77777777" w:rsidR="004E55DC" w:rsidRPr="006303BD" w:rsidRDefault="004E55DC" w:rsidP="0012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4E55DC" w:rsidRPr="006303BD" w14:paraId="136E4C2A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B136DF6" w14:textId="77777777" w:rsidR="004E55DC" w:rsidRPr="006303BD" w:rsidRDefault="004E55DC" w:rsidP="0012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55DC" w:rsidRPr="006303BD" w14:paraId="26595165" w14:textId="77777777" w:rsidTr="00125CE0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96C99EA" w14:textId="77777777" w:rsidR="004E55DC" w:rsidRPr="006303BD" w:rsidRDefault="004E55DC" w:rsidP="0012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72999F7A" w14:textId="77777777" w:rsidR="004E55DC" w:rsidRDefault="004E55D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0F9E875A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5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bez obciążenia</w:t>
            </w:r>
          </w:p>
        </w:tc>
      </w:tr>
      <w:tr w:rsidR="00FC1B66" w14:paraId="0F9E875E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B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5C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5D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F9E8762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F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0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1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F9E876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63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F9E876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65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6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67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7A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35267" w14:textId="07B3A7C8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E17CC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78696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F32CC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32AC5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C798A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8FE3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302CD" w14:textId="77777777" w:rsidR="00BF192E" w:rsidRDefault="00BF192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6207" w14:paraId="2B7B666D" w14:textId="77777777" w:rsidTr="00686B1B">
        <w:trPr>
          <w:trHeight w:val="666"/>
        </w:trPr>
        <w:tc>
          <w:tcPr>
            <w:tcW w:w="9062" w:type="dxa"/>
            <w:gridSpan w:val="3"/>
            <w:vAlign w:val="center"/>
          </w:tcPr>
          <w:p w14:paraId="22C64615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256207" w14:paraId="0514E0FC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3815326C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203C365F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0FEABE2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256207" w14:paraId="0FA37BE7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0D07DBE5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18BAA73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616B17A" w14:textId="77777777" w:rsidR="00256207" w:rsidRDefault="0025620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B71E5">
              <w:rPr>
                <w:rFonts w:ascii="Times New Roman" w:hAnsi="Times New Roman" w:cs="Times New Roman"/>
              </w:rPr>
            </w:r>
            <w:r w:rsidR="008B71E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6207" w:rsidRPr="006303BD" w14:paraId="3F4936B1" w14:textId="77777777" w:rsidTr="00686B1B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DD4FF0C" w14:textId="77777777" w:rsidR="00256207" w:rsidRPr="006303BD" w:rsidRDefault="00256207" w:rsidP="0068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256207" w:rsidRPr="006303BD" w14:paraId="578681EC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76C3FB24" w14:textId="77777777" w:rsidR="00256207" w:rsidRPr="006303BD" w:rsidRDefault="0025620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56207" w:rsidRPr="006303BD" w14:paraId="6A5289EF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5E331FA9" w14:textId="77777777" w:rsidR="00256207" w:rsidRPr="006303BD" w:rsidRDefault="0025620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6E9548A" w14:textId="77777777" w:rsidR="004E55DC" w:rsidRDefault="004E55D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7B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0F9E877D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C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7F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E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1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0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3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2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5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546FA941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ABD01D9" w14:textId="77777777" w:rsidR="008B71E5" w:rsidRDefault="008B71E5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8784" w14:textId="77777777" w:rsidR="008B71E5" w:rsidRDefault="008B71E5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187B4" w14:textId="77777777" w:rsidR="004E55DC" w:rsidRDefault="004E55D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3F425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9E491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26032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14FFB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626A7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59FAD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4382C" w14:textId="77777777" w:rsidR="008B71E5" w:rsidRDefault="008B71E5" w:rsidP="008B7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9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71E5" w14:paraId="08E681BE" w14:textId="77777777" w:rsidTr="00ED0F51">
        <w:trPr>
          <w:trHeight w:val="666"/>
        </w:trPr>
        <w:tc>
          <w:tcPr>
            <w:tcW w:w="9062" w:type="dxa"/>
            <w:vAlign w:val="center"/>
          </w:tcPr>
          <w:p w14:paraId="4A7BC2A1" w14:textId="77777777" w:rsidR="008B71E5" w:rsidRDefault="008B71E5" w:rsidP="00ED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B71E5" w14:paraId="008FF143" w14:textId="77777777" w:rsidTr="00ED0F51">
        <w:trPr>
          <w:trHeight w:val="666"/>
        </w:trPr>
        <w:tc>
          <w:tcPr>
            <w:tcW w:w="9062" w:type="dxa"/>
            <w:vAlign w:val="center"/>
          </w:tcPr>
          <w:p w14:paraId="0E0C150B" w14:textId="77777777" w:rsidR="008B71E5" w:rsidRDefault="008B71E5" w:rsidP="00ED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B71E5" w14:paraId="543DAA54" w14:textId="77777777" w:rsidTr="00ED0F51">
        <w:trPr>
          <w:trHeight w:val="666"/>
        </w:trPr>
        <w:tc>
          <w:tcPr>
            <w:tcW w:w="9062" w:type="dxa"/>
            <w:vAlign w:val="center"/>
          </w:tcPr>
          <w:p w14:paraId="2D27358A" w14:textId="77777777" w:rsidR="008B71E5" w:rsidRDefault="008B71E5" w:rsidP="00ED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B71E5" w14:paraId="39B83C48" w14:textId="77777777" w:rsidTr="00ED0F51">
        <w:trPr>
          <w:trHeight w:val="666"/>
        </w:trPr>
        <w:tc>
          <w:tcPr>
            <w:tcW w:w="9062" w:type="dxa"/>
            <w:vAlign w:val="center"/>
          </w:tcPr>
          <w:p w14:paraId="5CBC2A86" w14:textId="77777777" w:rsidR="008B71E5" w:rsidRDefault="008B71E5" w:rsidP="00ED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B71E5" w14:paraId="10AEC723" w14:textId="77777777" w:rsidTr="00ED0F51">
        <w:trPr>
          <w:trHeight w:val="666"/>
        </w:trPr>
        <w:tc>
          <w:tcPr>
            <w:tcW w:w="9062" w:type="dxa"/>
            <w:vAlign w:val="center"/>
          </w:tcPr>
          <w:p w14:paraId="6BED7BAF" w14:textId="77777777" w:rsidR="008B71E5" w:rsidRDefault="008B71E5" w:rsidP="00ED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B71E5" w14:paraId="370342F4" w14:textId="77777777" w:rsidTr="00ED0F51">
        <w:trPr>
          <w:trHeight w:val="666"/>
        </w:trPr>
        <w:tc>
          <w:tcPr>
            <w:tcW w:w="9062" w:type="dxa"/>
            <w:vAlign w:val="center"/>
          </w:tcPr>
          <w:p w14:paraId="1C1A462F" w14:textId="77777777" w:rsidR="008B71E5" w:rsidRDefault="008B71E5" w:rsidP="00ED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B71E5" w14:paraId="29A74DE4" w14:textId="77777777" w:rsidTr="00ED0F51">
        <w:trPr>
          <w:trHeight w:val="666"/>
        </w:trPr>
        <w:tc>
          <w:tcPr>
            <w:tcW w:w="9062" w:type="dxa"/>
            <w:vAlign w:val="center"/>
          </w:tcPr>
          <w:p w14:paraId="132C683B" w14:textId="77777777" w:rsidR="008B71E5" w:rsidRDefault="008B71E5" w:rsidP="00ED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236B8EFD" w14:textId="77777777" w:rsidR="008B71E5" w:rsidRDefault="008B71E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8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Orzeczenie</w:t>
      </w:r>
    </w:p>
    <w:p w14:paraId="0F9E8799" w14:textId="52E8D6B8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całości</w:t>
      </w:r>
      <w:r w:rsidRPr="00D04C5E">
        <w:rPr>
          <w:rFonts w:ascii="Times New Roman" w:hAnsi="Times New Roman" w:cs="Times New Roman"/>
          <w:sz w:val="24"/>
          <w:szCs w:val="24"/>
        </w:rPr>
        <w:t xml:space="preserve"> przeglądu specjalnego 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>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>.</w:t>
      </w:r>
      <w:r w:rsidR="00414363" w:rsidRPr="00414363">
        <w:t xml:space="preserve"> </w:t>
      </w:r>
      <w:r w:rsidR="00414363" w:rsidRPr="00414363">
        <w:rPr>
          <w:rFonts w:ascii="Times New Roman" w:hAnsi="Times New Roman" w:cs="Times New Roman"/>
          <w:sz w:val="24"/>
          <w:szCs w:val="24"/>
        </w:rPr>
        <w:t>Kolejny przegląd specjalny należy wykonać ………………………</w:t>
      </w:r>
      <w:r w:rsidR="004143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414363" w:rsidRPr="00414363">
        <w:rPr>
          <w:rFonts w:ascii="Times New Roman" w:hAnsi="Times New Roman" w:cs="Times New Roman"/>
          <w:sz w:val="24"/>
          <w:szCs w:val="24"/>
        </w:rPr>
        <w:t xml:space="preserve"> o ile warunki eksploatacji pozostaną niezmienne. W przypadku zmian w eksploatacji mających wpływ na uzyskane wyniki należy zasięgnąć opinii osoby kompetentnej co do określenia wcześniejszego terminu przeglądu specjalnego.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0F9E879D" w14:textId="77777777" w:rsidTr="00FC1B66">
        <w:trPr>
          <w:trHeight w:val="666"/>
        </w:trPr>
        <w:tc>
          <w:tcPr>
            <w:tcW w:w="3539" w:type="dxa"/>
            <w:vAlign w:val="center"/>
          </w:tcPr>
          <w:p w14:paraId="0F9E879A" w14:textId="2574027F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E879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9C" w14:textId="6417AAE4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B2" w14:paraId="0F9E87A1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0F9E879E" w14:textId="631EB26E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0F9E879F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0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5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2" w14:textId="2BB01262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F9E87A3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4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0F9E87A9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0F9E87A6" w14:textId="1CBE0D13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F9E87A7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8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D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A" w14:textId="3E190671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9E87A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C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0F9E87AE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0F9E87AF" w14:textId="77777777" w:rsidR="00D62FD6" w:rsidRDefault="00D62FD6" w:rsidP="00D04C5E">
      <w:pPr>
        <w:rPr>
          <w:rFonts w:ascii="Times New Roman" w:hAnsi="Times New Roman" w:cs="Times New Roman"/>
          <w:sz w:val="24"/>
          <w:szCs w:val="24"/>
        </w:rPr>
      </w:pPr>
    </w:p>
    <w:p w14:paraId="0F9E87B0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8C9E99" w14:textId="4451016A" w:rsidR="004E55DC" w:rsidRDefault="004E55DC" w:rsidP="004E55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pomiarów geometrii </w:t>
      </w:r>
      <w:r w:rsidR="00BF192E">
        <w:rPr>
          <w:rFonts w:ascii="Times New Roman" w:hAnsi="Times New Roman" w:cs="Times New Roman"/>
          <w:sz w:val="24"/>
          <w:szCs w:val="24"/>
        </w:rPr>
        <w:t>prowadnic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9E87B2" w14:textId="26AD324B" w:rsidR="00BA0BCC" w:rsidRPr="004E55DC" w:rsidRDefault="00BA0BCC" w:rsidP="004E55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E55DC">
        <w:rPr>
          <w:rFonts w:ascii="Times New Roman" w:hAnsi="Times New Roman" w:cs="Times New Roman"/>
          <w:sz w:val="24"/>
          <w:szCs w:val="24"/>
        </w:rPr>
        <w:t>rotokół badań nieniszczących spoin nośnych.</w:t>
      </w:r>
    </w:p>
    <w:p w14:paraId="0F9E87B4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0F9E87B6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5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8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7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A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9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0F9E87BB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72B00EC7" w14:textId="139B9A39" w:rsidR="00BF192E" w:rsidRDefault="00BF192E" w:rsidP="00D04C5E">
      <w:pPr>
        <w:rPr>
          <w:rFonts w:ascii="Times New Roman" w:hAnsi="Times New Roman" w:cs="Times New Roman"/>
          <w:sz w:val="24"/>
          <w:szCs w:val="24"/>
        </w:rPr>
      </w:pPr>
    </w:p>
    <w:p w14:paraId="66C0F59E" w14:textId="77777777" w:rsidR="00BF192E" w:rsidRDefault="00BF192E" w:rsidP="00D04C5E">
      <w:pPr>
        <w:rPr>
          <w:rFonts w:ascii="Times New Roman" w:hAnsi="Times New Roman" w:cs="Times New Roman"/>
          <w:sz w:val="24"/>
          <w:szCs w:val="24"/>
        </w:rPr>
      </w:pPr>
    </w:p>
    <w:p w14:paraId="6D77DD86" w14:textId="77777777" w:rsidR="00337557" w:rsidRDefault="00337557" w:rsidP="00D04C5E">
      <w:pPr>
        <w:rPr>
          <w:rFonts w:ascii="Times New Roman" w:hAnsi="Times New Roman" w:cs="Times New Roman"/>
          <w:sz w:val="24"/>
          <w:szCs w:val="24"/>
        </w:rPr>
      </w:pPr>
    </w:p>
    <w:p w14:paraId="0F9E87BC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E87BD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0F9E87BE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0F9E87BF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0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1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E87C4" w14:textId="77777777" w:rsidR="00940DAE" w:rsidRDefault="00940DAE" w:rsidP="00793FBA">
      <w:pPr>
        <w:spacing w:after="0" w:line="240" w:lineRule="auto"/>
      </w:pPr>
      <w:r>
        <w:separator/>
      </w:r>
    </w:p>
  </w:endnote>
  <w:endnote w:type="continuationSeparator" w:id="0">
    <w:p w14:paraId="0F9E87C5" w14:textId="77777777" w:rsidR="00940DAE" w:rsidRDefault="00940DAE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F9E87C7" w14:textId="77777777" w:rsidR="00940DAE" w:rsidRDefault="00940DAE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E87CB" wp14:editId="0F9E87CC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9A1AD0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B71E5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10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B71E5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11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F9E87C8" w14:textId="77777777" w:rsidR="00940DAE" w:rsidRDefault="00940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E87C2" w14:textId="77777777" w:rsidR="00940DAE" w:rsidRDefault="00940DAE" w:rsidP="00793FBA">
      <w:pPr>
        <w:spacing w:after="0" w:line="240" w:lineRule="auto"/>
      </w:pPr>
      <w:r>
        <w:separator/>
      </w:r>
    </w:p>
  </w:footnote>
  <w:footnote w:type="continuationSeparator" w:id="0">
    <w:p w14:paraId="0F9E87C3" w14:textId="77777777" w:rsidR="00940DAE" w:rsidRDefault="00940DAE" w:rsidP="00793FBA">
      <w:pPr>
        <w:spacing w:after="0" w:line="240" w:lineRule="auto"/>
      </w:pPr>
      <w:r>
        <w:continuationSeparator/>
      </w:r>
    </w:p>
  </w:footnote>
  <w:footnote w:id="1">
    <w:p w14:paraId="0F9E87CD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0F9E87CE" w14:textId="77777777" w:rsidR="00940DAE" w:rsidRDefault="00940DAE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0F9E87CF" w14:textId="77777777" w:rsidR="00940DAE" w:rsidRDefault="00940DAE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0F9E87D0" w14:textId="77777777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0F9E87D1" w14:textId="3272CCCF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</w:t>
      </w:r>
      <w:r w:rsidR="001564CC">
        <w:t>wykonującego przegląd specjalny</w:t>
      </w:r>
    </w:p>
  </w:footnote>
  <w:footnote w:id="6">
    <w:p w14:paraId="0F9E87D2" w14:textId="77777777" w:rsidR="00940DAE" w:rsidRDefault="00940DAE" w:rsidP="00E024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0F9E87D3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0F9E87D4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9">
    <w:p w14:paraId="0F9E87D5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0">
    <w:p w14:paraId="0F9E87D6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1">
    <w:p w14:paraId="0F9E87D7" w14:textId="77777777" w:rsidR="00940DAE" w:rsidRDefault="00940DAE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2">
    <w:p w14:paraId="0F9E87D8" w14:textId="77777777" w:rsidR="00940DAE" w:rsidRDefault="00940DAE" w:rsidP="00EC385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3">
    <w:p w14:paraId="0F9E87D9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jakie (np. mechanizm zamykania i otwierania chwytaka)</w:t>
      </w:r>
    </w:p>
  </w:footnote>
  <w:footnote w:id="14">
    <w:p w14:paraId="0F9E87DA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15">
    <w:p w14:paraId="0F9E87DB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6">
    <w:p w14:paraId="4A39F6A3" w14:textId="77777777" w:rsidR="00BF192E" w:rsidRDefault="00BF192E" w:rsidP="00BF192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7">
    <w:p w14:paraId="7B82731B" w14:textId="77777777" w:rsidR="00256207" w:rsidRDefault="00256207" w:rsidP="00256207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18">
    <w:p w14:paraId="0F9E87DE" w14:textId="77777777" w:rsidR="00E3470D" w:rsidRDefault="00E3470D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19">
    <w:p w14:paraId="1263EEFC" w14:textId="77777777" w:rsidR="008B71E5" w:rsidRDefault="008B71E5" w:rsidP="008B71E5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20">
    <w:p w14:paraId="0F9E87E0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1">
    <w:p w14:paraId="0F9E87E1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2">
    <w:p w14:paraId="49823685" w14:textId="234B07FA" w:rsidR="00414363" w:rsidRDefault="00414363">
      <w:pPr>
        <w:pStyle w:val="Tekstprzypisudolnego"/>
      </w:pPr>
      <w:r>
        <w:rPr>
          <w:rStyle w:val="Odwoanieprzypisudolnego"/>
        </w:rPr>
        <w:footnoteRef/>
      </w:r>
      <w:r>
        <w:t xml:space="preserve"> Wpisać datę kolejnego przeglądu specjalnego</w:t>
      </w:r>
    </w:p>
  </w:footnote>
  <w:footnote w:id="23">
    <w:p w14:paraId="0F9E87E2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24">
    <w:p w14:paraId="0F9E87E3" w14:textId="77777777" w:rsidR="003D0BC3" w:rsidRDefault="003D0BC3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E87C6" w14:textId="23867D40" w:rsidR="00940DAE" w:rsidRPr="00F96A6F" w:rsidRDefault="00940DAE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9E87C9" wp14:editId="0F9E87CA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26DF6C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 w:rsidR="00952798">
      <w:rPr>
        <w:rFonts w:ascii="Times New Roman" w:hAnsi="Times New Roman" w:cs="Times New Roman"/>
        <w:i/>
        <w:sz w:val="20"/>
        <w:szCs w:val="20"/>
      </w:rPr>
      <w:t>prot_dźwig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579A4"/>
    <w:rsid w:val="00082FB8"/>
    <w:rsid w:val="00085479"/>
    <w:rsid w:val="00101356"/>
    <w:rsid w:val="00106031"/>
    <w:rsid w:val="001369BC"/>
    <w:rsid w:val="00153B27"/>
    <w:rsid w:val="001564CC"/>
    <w:rsid w:val="001874A6"/>
    <w:rsid w:val="00256207"/>
    <w:rsid w:val="002C2FAD"/>
    <w:rsid w:val="002D6DCC"/>
    <w:rsid w:val="00336FD1"/>
    <w:rsid w:val="00337557"/>
    <w:rsid w:val="003D0BC3"/>
    <w:rsid w:val="00413F6C"/>
    <w:rsid w:val="00414363"/>
    <w:rsid w:val="004536A3"/>
    <w:rsid w:val="00456BE5"/>
    <w:rsid w:val="004D08FD"/>
    <w:rsid w:val="004D39EB"/>
    <w:rsid w:val="004E55DC"/>
    <w:rsid w:val="004E71DD"/>
    <w:rsid w:val="00516FAE"/>
    <w:rsid w:val="005C548F"/>
    <w:rsid w:val="006852AC"/>
    <w:rsid w:val="006E35F4"/>
    <w:rsid w:val="00764EAB"/>
    <w:rsid w:val="00793FBA"/>
    <w:rsid w:val="007A096A"/>
    <w:rsid w:val="008B71E5"/>
    <w:rsid w:val="00940DAE"/>
    <w:rsid w:val="00952798"/>
    <w:rsid w:val="009A48FC"/>
    <w:rsid w:val="009A625E"/>
    <w:rsid w:val="009B1B6E"/>
    <w:rsid w:val="009F4155"/>
    <w:rsid w:val="00A20E8D"/>
    <w:rsid w:val="00A26AB2"/>
    <w:rsid w:val="00A92456"/>
    <w:rsid w:val="00AA3F85"/>
    <w:rsid w:val="00B21C9E"/>
    <w:rsid w:val="00B73A31"/>
    <w:rsid w:val="00BA0BCC"/>
    <w:rsid w:val="00BB18A2"/>
    <w:rsid w:val="00BC3F18"/>
    <w:rsid w:val="00BF192E"/>
    <w:rsid w:val="00C11B3F"/>
    <w:rsid w:val="00C3486B"/>
    <w:rsid w:val="00C53130"/>
    <w:rsid w:val="00CA5EB2"/>
    <w:rsid w:val="00CD677D"/>
    <w:rsid w:val="00D04C5E"/>
    <w:rsid w:val="00D62FD6"/>
    <w:rsid w:val="00D65857"/>
    <w:rsid w:val="00D7336F"/>
    <w:rsid w:val="00D8239B"/>
    <w:rsid w:val="00DE7337"/>
    <w:rsid w:val="00E00499"/>
    <w:rsid w:val="00E024D2"/>
    <w:rsid w:val="00E07D80"/>
    <w:rsid w:val="00E3153C"/>
    <w:rsid w:val="00E3470D"/>
    <w:rsid w:val="00E60D0A"/>
    <w:rsid w:val="00E8364C"/>
    <w:rsid w:val="00E90E91"/>
    <w:rsid w:val="00E91755"/>
    <w:rsid w:val="00E91E2D"/>
    <w:rsid w:val="00EB5D1E"/>
    <w:rsid w:val="00EC3856"/>
    <w:rsid w:val="00EE30B7"/>
    <w:rsid w:val="00F052E3"/>
    <w:rsid w:val="00F643EE"/>
    <w:rsid w:val="00F96A6F"/>
    <w:rsid w:val="00FC1B66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9E85AA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F3B9-6C13-4908-A9C3-9AA3DACF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812E6D-5461-4797-A28C-C8FEABB8C486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DA63A8-7DE6-46BF-863A-959D00D28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6DFEA-5FDD-4F53-9027-A0309225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4FDEA2DE.dotm</Template>
  <TotalTime>0</TotalTime>
  <Pages>11</Pages>
  <Words>2113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Borth</cp:lastModifiedBy>
  <cp:revision>2</cp:revision>
  <cp:lastPrinted>2018-01-17T09:34:00Z</cp:lastPrinted>
  <dcterms:created xsi:type="dcterms:W3CDTF">2018-12-14T09:08:00Z</dcterms:created>
  <dcterms:modified xsi:type="dcterms:W3CDTF">2018-12-14T09:08:00Z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