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DC9EF" w14:textId="77777777" w:rsidR="00D65857" w:rsidRDefault="006E35F4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5F4">
        <w:rPr>
          <w:rFonts w:ascii="Times New Roman" w:hAnsi="Times New Roman" w:cs="Times New Roman"/>
          <w:b/>
          <w:sz w:val="28"/>
          <w:szCs w:val="28"/>
        </w:rPr>
        <w:t>Protokół przeglądu specjalnego</w:t>
      </w:r>
      <w:r w:rsidR="00E60D0A">
        <w:rPr>
          <w:rFonts w:ascii="Times New Roman" w:hAnsi="Times New Roman" w:cs="Times New Roman"/>
          <w:b/>
          <w:sz w:val="28"/>
          <w:szCs w:val="28"/>
        </w:rPr>
        <w:t xml:space="preserve"> UTB </w:t>
      </w:r>
      <w:r w:rsidR="00E60D0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578DC9F0" w14:textId="77777777" w:rsidR="00F96A6F" w:rsidRDefault="00F96A6F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(oceny stanu technicznego urządzenia)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7"/>
        <w:gridCol w:w="2546"/>
      </w:tblGrid>
      <w:tr w:rsidR="00EE30B7" w14:paraId="578DC9F3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78DC9F1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Data przeglądu specjalnego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78DC9F2" w14:textId="77777777" w:rsidR="00E07D80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  <w:tr w:rsidR="00EE30B7" w14:paraId="578DC9F6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578DC9F4" w14:textId="77777777" w:rsidR="00EE30B7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Eksploatujący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578DC9F5" w14:textId="77777777" w:rsidR="00EE30B7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E30B7" w14:paraId="578DC9F9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578DC9F7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78DC9F8" w14:textId="77777777" w:rsidR="00EE30B7" w:rsidRDefault="00E07D80" w:rsidP="00E0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07D80" w14:paraId="578DC9FC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78DC9FA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78DC9FB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578DC9FF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578DC9FD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Lokalizacja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578DC9FE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578DCA02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578DCA00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578DCA01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578DCA05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578DCA03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zakładu wykonującego przegląd specjalny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578DCA04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578DCA08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578DCA06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78DCA07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578DCA0B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578DCA09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578DCA0A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B5D1E" w14:paraId="578DCA0E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578DCA0C" w14:textId="77777777" w:rsidR="00EB5D1E" w:rsidRDefault="00EB5D1E" w:rsidP="00C71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urządzenia: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578DCA0D" w14:textId="77777777" w:rsidR="00EB5D1E" w:rsidRDefault="00C71F75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układnica</w:t>
            </w:r>
          </w:p>
        </w:tc>
      </w:tr>
      <w:tr w:rsidR="00B73A31" w14:paraId="578DCA1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578DCA0F" w14:textId="77777777" w:rsidR="00B73A31" w:rsidRDefault="00B73A31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>Numer ewidencyjny urządzenia</w:t>
            </w:r>
            <w:r w:rsidR="00C71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578DCA10" w14:textId="77777777" w:rsidR="00B73A31" w:rsidRDefault="00B73A31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FC1B66" w14:paraId="578DCA14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578DCA12" w14:textId="77777777" w:rsidR="00FC1B66" w:rsidRDefault="00FC1B66" w:rsidP="00FC1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="00C71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578DCA1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</w:p>
        </w:tc>
      </w:tr>
      <w:tr w:rsidR="00FC1B66" w14:paraId="578DCA18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578DCA15" w14:textId="77777777" w:rsidR="00FC1B66" w:rsidRPr="00B73A31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parametry:</w:t>
            </w:r>
          </w:p>
        </w:tc>
        <w:tc>
          <w:tcPr>
            <w:tcW w:w="3119" w:type="dxa"/>
            <w:gridSpan w:val="2"/>
            <w:vAlign w:val="center"/>
          </w:tcPr>
          <w:p w14:paraId="578DCA16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udźwig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578DCA17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FC1B66" w14:paraId="578DCA1C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578DCA19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78DCA1A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produkcji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578DCA1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578DCA20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578DCA1D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Oznakowanie CE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2" w:type="dxa"/>
            <w:tcBorders>
              <w:bottom w:val="single" w:sz="4" w:space="0" w:color="auto"/>
              <w:right w:val="nil"/>
            </w:tcBorders>
            <w:vAlign w:val="center"/>
          </w:tcPr>
          <w:p w14:paraId="578DCA1E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8DCA1F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14:paraId="578DCA23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578DCA21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Nazwa i adres wytwórcy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578DCA22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578DCA26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578DCA24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78DCA25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578DCA29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578DCA27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578DCA28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14:paraId="578DCA2A" w14:textId="77777777" w:rsidR="00EE30B7" w:rsidRDefault="00EE30B7" w:rsidP="00793FBA">
      <w:pPr>
        <w:rPr>
          <w:rFonts w:ascii="Times New Roman" w:hAnsi="Times New Roman" w:cs="Times New Roman"/>
          <w:sz w:val="24"/>
          <w:szCs w:val="24"/>
        </w:rPr>
      </w:pPr>
    </w:p>
    <w:p w14:paraId="578DCA2B" w14:textId="77777777" w:rsidR="006852AC" w:rsidRDefault="006852A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2AC">
        <w:rPr>
          <w:rFonts w:ascii="Times New Roman" w:hAnsi="Times New Roman" w:cs="Times New Roman"/>
          <w:b/>
          <w:sz w:val="28"/>
          <w:szCs w:val="28"/>
        </w:rPr>
        <w:t>Informacje dodatkowe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0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EB2" w14:paraId="578DCA2D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CA2C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578DCA2F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CA2E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578DCA31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CA30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578DCA33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CA32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578DCA35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CA34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578DCA37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CA36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578DCA39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CA38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A3A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A5B86" w14:textId="6E339F3B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4A17B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9FF95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F3A48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25E7B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D834C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6D489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018BD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F1B5F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DCA3B" w14:textId="77777777" w:rsidR="002D6DCC" w:rsidRDefault="002D6DC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Zakres przeglądu specjalnego</w:t>
      </w:r>
    </w:p>
    <w:p w14:paraId="578DCA3C" w14:textId="77777777" w:rsidR="002D6DCC" w:rsidRDefault="00EC3856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osiągnięty resurs, p</w:t>
      </w:r>
      <w:r w:rsidR="002D6DCC" w:rsidRPr="002D6DCC">
        <w:rPr>
          <w:rFonts w:ascii="Times New Roman" w:hAnsi="Times New Roman" w:cs="Times New Roman"/>
          <w:sz w:val="24"/>
          <w:szCs w:val="24"/>
        </w:rPr>
        <w:t>rzegląd specjalny urządzenia przeprowadzono w zakresie: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6"/>
      </w:tblGrid>
      <w:tr w:rsidR="00EC3856" w14:paraId="578DCA3F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578DCA3D" w14:textId="77777777" w:rsidR="00EC3856" w:rsidRDefault="00EC3856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Całości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6" w:type="dxa"/>
            <w:vAlign w:val="center"/>
          </w:tcPr>
          <w:p w14:paraId="578DCA3E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578DCA42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578DCA40" w14:textId="77777777" w:rsidR="00EC3856" w:rsidRDefault="00EC3856" w:rsidP="00CC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Mechanizmu podnoszenia</w:t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 xml:space="preserve"> wraz z elementami</w:t>
            </w:r>
            <w:r w:rsidR="00CC7B95" w:rsidRPr="00CC7B95">
              <w:rPr>
                <w:rFonts w:ascii="Times New Roman" w:hAnsi="Times New Roman" w:cs="Times New Roman"/>
                <w:sz w:val="24"/>
                <w:szCs w:val="24"/>
              </w:rPr>
              <w:t xml:space="preserve"> podający</w:t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CC7B95" w:rsidRPr="00CC7B95">
              <w:rPr>
                <w:rFonts w:ascii="Times New Roman" w:hAnsi="Times New Roman" w:cs="Times New Roman"/>
                <w:sz w:val="24"/>
                <w:szCs w:val="24"/>
              </w:rPr>
              <w:t xml:space="preserve"> ładunek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6" w:type="dxa"/>
            <w:vAlign w:val="center"/>
          </w:tcPr>
          <w:p w14:paraId="578DCA41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578DCA45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578DCA43" w14:textId="77777777" w:rsidR="00EC3856" w:rsidRDefault="00EC3856" w:rsidP="00CC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jazdy </w:t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układnicy:</w:t>
            </w:r>
          </w:p>
        </w:tc>
        <w:tc>
          <w:tcPr>
            <w:tcW w:w="1556" w:type="dxa"/>
            <w:vAlign w:val="center"/>
          </w:tcPr>
          <w:p w14:paraId="578DCA44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578DCA48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578DCA46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2"/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</w:t>
            </w:r>
          </w:p>
        </w:tc>
        <w:tc>
          <w:tcPr>
            <w:tcW w:w="1556" w:type="dxa"/>
            <w:vAlign w:val="center"/>
          </w:tcPr>
          <w:p w14:paraId="578DCA47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578DCA4B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578DCA49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……………………………………….</w:t>
            </w:r>
          </w:p>
        </w:tc>
        <w:tc>
          <w:tcPr>
            <w:tcW w:w="1556" w:type="dxa"/>
            <w:vAlign w:val="center"/>
          </w:tcPr>
          <w:p w14:paraId="578DCA4A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578DCA4E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578DCA4C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……………………………………….</w:t>
            </w:r>
          </w:p>
        </w:tc>
        <w:tc>
          <w:tcPr>
            <w:tcW w:w="1556" w:type="dxa"/>
            <w:vAlign w:val="center"/>
          </w:tcPr>
          <w:p w14:paraId="578DCA4D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78DCA4F" w14:textId="77777777" w:rsidR="00D62FD6" w:rsidRDefault="00D62FD6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DCA50" w14:textId="77777777" w:rsidR="00940DAE" w:rsidRDefault="00940DAE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Przeprowadzone czynności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A52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A5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AE">
              <w:rPr>
                <w:rFonts w:ascii="Times New Roman" w:hAnsi="Times New Roman" w:cs="Times New Roman"/>
                <w:sz w:val="24"/>
                <w:szCs w:val="24"/>
              </w:rPr>
              <w:t>Sprawdzenie prowadzonych zapisów dotyczących eksploatacji UTB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(książka konserwacji, raporty, książka obsługi itp.)</w:t>
            </w:r>
          </w:p>
        </w:tc>
      </w:tr>
      <w:tr w:rsidR="00940DAE" w14:paraId="578DCA5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5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A5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A5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A5A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5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5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5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14:paraId="578DCA5C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A5B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14:paraId="578DCA5E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A5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14:paraId="578DCA60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A5F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A61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p w14:paraId="1732581C" w14:textId="67499C7D" w:rsidR="00CB0566" w:rsidRDefault="00CB0566" w:rsidP="002D6DCC">
      <w:pPr>
        <w:rPr>
          <w:rFonts w:ascii="Times New Roman" w:hAnsi="Times New Roman" w:cs="Times New Roman"/>
          <w:sz w:val="24"/>
          <w:szCs w:val="24"/>
        </w:rPr>
      </w:pPr>
    </w:p>
    <w:p w14:paraId="2454E107" w14:textId="77777777" w:rsidR="00CB0566" w:rsidRDefault="00CB0566" w:rsidP="002D6DCC">
      <w:pPr>
        <w:rPr>
          <w:rFonts w:ascii="Times New Roman" w:hAnsi="Times New Roman" w:cs="Times New Roman"/>
          <w:sz w:val="24"/>
          <w:szCs w:val="24"/>
        </w:rPr>
      </w:pPr>
    </w:p>
    <w:p w14:paraId="7FA1B9C1" w14:textId="77777777" w:rsidR="00CB0566" w:rsidRDefault="00CB0566" w:rsidP="002D6DCC">
      <w:pPr>
        <w:rPr>
          <w:rFonts w:ascii="Times New Roman" w:hAnsi="Times New Roman" w:cs="Times New Roman"/>
          <w:sz w:val="24"/>
          <w:szCs w:val="24"/>
        </w:rPr>
      </w:pPr>
    </w:p>
    <w:p w14:paraId="4C016140" w14:textId="77777777" w:rsidR="00CB0566" w:rsidRDefault="00CB0566" w:rsidP="002D6DCC">
      <w:pPr>
        <w:rPr>
          <w:rFonts w:ascii="Times New Roman" w:hAnsi="Times New Roman" w:cs="Times New Roman"/>
          <w:sz w:val="24"/>
          <w:szCs w:val="24"/>
        </w:rPr>
      </w:pPr>
    </w:p>
    <w:p w14:paraId="34CF0B27" w14:textId="77777777" w:rsidR="00CB0566" w:rsidRDefault="00CB0566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A63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A6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Przegląd urządzenia oraz mechanizmów (określonych w zakresie przeglądu)</w:t>
            </w:r>
          </w:p>
        </w:tc>
      </w:tr>
      <w:tr w:rsidR="00940DAE" w14:paraId="578DCA67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6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A6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A6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A6B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6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6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6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A6D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A6C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A6F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A6E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578DCA71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A70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A76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A78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A7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wyposażenia elektrycznego (dotyczącego zakresu przeglądu)</w:t>
            </w:r>
          </w:p>
        </w:tc>
      </w:tr>
      <w:tr w:rsidR="00940DAE" w14:paraId="578DCA7C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7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A7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A7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A8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7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7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7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A82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A81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A84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A83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578DCA8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A85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A87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A89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A8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wyposażenia hydraulicznego i / lub pneumatycznego (dotyczącego zakresu przeglądu)</w:t>
            </w:r>
          </w:p>
        </w:tc>
      </w:tr>
      <w:tr w:rsidR="00940DAE" w14:paraId="578DCA8D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8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A8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A8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A91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8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8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9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A93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A92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A95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A94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578DCA9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A9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A98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A9A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A99" w14:textId="77777777" w:rsidR="00940DAE" w:rsidRDefault="00940DAE" w:rsidP="00CC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Pomiar geometrii </w:t>
            </w:r>
            <w:r w:rsidRPr="00E91755">
              <w:rPr>
                <w:rFonts w:ascii="Times New Roman" w:hAnsi="Times New Roman" w:cs="Times New Roman"/>
                <w:sz w:val="24"/>
                <w:szCs w:val="24"/>
              </w:rPr>
              <w:t xml:space="preserve">urządzenia </w:t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i / lub mechanizmu</w:t>
            </w:r>
          </w:p>
        </w:tc>
      </w:tr>
      <w:tr w:rsidR="00940DAE" w14:paraId="578DCA9E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9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A9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A9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AA2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9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A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A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AA4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AA3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AA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AA5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578DCAA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AA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AA9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AAB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AA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nieniszczące połączeń nierozłącznych</w:t>
            </w:r>
          </w:p>
        </w:tc>
      </w:tr>
      <w:tr w:rsidR="00940DAE" w14:paraId="578DCAA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A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AA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AA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AB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B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B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B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AB5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AB4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AB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AB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578DCAB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AB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ABA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ABC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AB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nieniszczące elementów</w:t>
            </w:r>
            <w:r w:rsidR="00CC7B95" w:rsidRPr="00CC7B95">
              <w:rPr>
                <w:rFonts w:ascii="Times New Roman" w:hAnsi="Times New Roman" w:cs="Times New Roman"/>
                <w:sz w:val="24"/>
                <w:szCs w:val="24"/>
              </w:rPr>
              <w:t xml:space="preserve"> podających ładunek</w:t>
            </w:r>
          </w:p>
        </w:tc>
      </w:tr>
      <w:tr w:rsidR="00940DAE" w14:paraId="578DCAC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B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AB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AB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AC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C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C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C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AC6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AC5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AC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AC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578DCAC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AC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ACB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ACD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AC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Sprawdzenie </w:t>
            </w:r>
            <w:r w:rsidRPr="000579A4">
              <w:rPr>
                <w:rFonts w:ascii="Times New Roman" w:hAnsi="Times New Roman" w:cs="Times New Roman"/>
                <w:sz w:val="24"/>
                <w:szCs w:val="24"/>
              </w:rPr>
              <w:t xml:space="preserve">momentów dokręcenia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poprawności połączeń rozłącznych</w:t>
            </w:r>
          </w:p>
        </w:tc>
      </w:tr>
      <w:tr w:rsidR="00940DAE" w14:paraId="578DCAD1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C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AC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AD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AD5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D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D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D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AD7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AD6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AD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AD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578DCAD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AD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ADC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ADE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ADD" w14:textId="77777777" w:rsidR="00940DAE" w:rsidRDefault="00940DAE" w:rsidP="00CC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stanu przekładni mechanizmu podnoszenia</w:t>
            </w:r>
            <w:r w:rsidR="00CC7B95">
              <w:t xml:space="preserve"> oraz mechanizmu </w:t>
            </w:r>
            <w:r w:rsidR="00CC7B95" w:rsidRPr="00CC7B95">
              <w:rPr>
                <w:rFonts w:ascii="Times New Roman" w:hAnsi="Times New Roman" w:cs="Times New Roman"/>
                <w:sz w:val="24"/>
                <w:szCs w:val="24"/>
              </w:rPr>
              <w:t>poda</w:t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r w:rsidR="00CC7B95" w:rsidRPr="00CC7B95">
              <w:rPr>
                <w:rFonts w:ascii="Times New Roman" w:hAnsi="Times New Roman" w:cs="Times New Roman"/>
                <w:sz w:val="24"/>
                <w:szCs w:val="24"/>
              </w:rPr>
              <w:t xml:space="preserve"> ładun</w:t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940DAE" w14:paraId="578DCAE2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D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AE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AE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AE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E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E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E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AE8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AE7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AE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AE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578DCAE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AE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AED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AEF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AEE" w14:textId="77777777" w:rsidR="00940DAE" w:rsidRDefault="00940DAE" w:rsidP="00CC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Sprawdzenie stanu przekładni mechanizmu jazdy </w:t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układnicy</w:t>
            </w:r>
          </w:p>
        </w:tc>
      </w:tr>
      <w:tr w:rsidR="00940DAE" w14:paraId="578DCAF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F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AF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AF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AF7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AF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F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AF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AF9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AF8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AF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AF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578DCAF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AF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AFE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B00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AF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Pomiar grubości ścianek elementów nośnych</w:t>
            </w:r>
          </w:p>
        </w:tc>
      </w:tr>
      <w:tr w:rsidR="00940DAE" w14:paraId="578DCB0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B0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B0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B0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B08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B0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B0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B0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B0A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B09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B0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B0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578DCB0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B0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B0F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B11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B1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940DAE" w14:paraId="578DCB15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B1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B1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B1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B19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B1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B1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B1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B1B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B1A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B1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B1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578DCB1F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B1E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B20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578DCB22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B2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940DAE" w14:paraId="578DCB2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B2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B2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B2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578DCB2A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578DCB2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B2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B2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578DCB2C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B2B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578DCB2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B2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578DCB30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B2F" w14:textId="77777777" w:rsidR="00FC1B66" w:rsidRDefault="00FC1B66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14:paraId="578DCB33" w14:textId="77777777" w:rsidTr="00640BC2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B32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Sprawdzenie poprawności działania urządzeń zabezpieczających w mechanizmach</w:t>
            </w:r>
          </w:p>
        </w:tc>
      </w:tr>
      <w:tr w:rsidR="00FC1B66" w14:paraId="578DCB37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578DCB34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B35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B36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578DCB3B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578DCB38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B39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B3A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578DCB3D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B3C" w14:textId="77777777" w:rsidR="00FC1B66" w:rsidRPr="006303BD" w:rsidRDefault="00FC1B66" w:rsidP="0064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578DCB3F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B3E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578DCB41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B40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B52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0566" w14:paraId="4D2B9439" w14:textId="77777777" w:rsidTr="00974B2E">
        <w:trPr>
          <w:trHeight w:val="666"/>
        </w:trPr>
        <w:tc>
          <w:tcPr>
            <w:tcW w:w="9062" w:type="dxa"/>
            <w:gridSpan w:val="3"/>
            <w:vAlign w:val="center"/>
          </w:tcPr>
          <w:p w14:paraId="50BBBC17" w14:textId="77777777" w:rsidR="00CB0566" w:rsidRDefault="00CB0566" w:rsidP="0097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Próby ruchowe bez obciążenia</w:t>
            </w:r>
          </w:p>
        </w:tc>
      </w:tr>
      <w:tr w:rsidR="00CB0566" w14:paraId="1B1B16F7" w14:textId="77777777" w:rsidTr="00974B2E">
        <w:trPr>
          <w:trHeight w:val="666"/>
        </w:trPr>
        <w:tc>
          <w:tcPr>
            <w:tcW w:w="3020" w:type="dxa"/>
            <w:vAlign w:val="center"/>
          </w:tcPr>
          <w:p w14:paraId="1BE22EB1" w14:textId="77777777" w:rsidR="00CB0566" w:rsidRDefault="00CB0566" w:rsidP="0097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F2609ED" w14:textId="77777777" w:rsidR="00CB0566" w:rsidRDefault="00CB0566" w:rsidP="0097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157A9D6" w14:textId="77777777" w:rsidR="00CB0566" w:rsidRDefault="00CB0566" w:rsidP="0097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CB0566" w14:paraId="4A4006BD" w14:textId="77777777" w:rsidTr="00974B2E">
        <w:trPr>
          <w:trHeight w:val="666"/>
        </w:trPr>
        <w:tc>
          <w:tcPr>
            <w:tcW w:w="3020" w:type="dxa"/>
            <w:vAlign w:val="center"/>
          </w:tcPr>
          <w:p w14:paraId="794CB940" w14:textId="77777777" w:rsidR="00CB0566" w:rsidRDefault="00CB0566" w:rsidP="0097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6BC872" w14:textId="77777777" w:rsidR="00CB0566" w:rsidRDefault="00CB0566" w:rsidP="0097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34F586C5" w14:textId="77777777" w:rsidR="00CB0566" w:rsidRDefault="00CB0566" w:rsidP="0097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B0566" w:rsidRPr="006303BD" w14:paraId="1E220B43" w14:textId="77777777" w:rsidTr="00974B2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154F4BF7" w14:textId="77777777" w:rsidR="00CB0566" w:rsidRPr="006303BD" w:rsidRDefault="00CB0566" w:rsidP="00974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CB0566" w:rsidRPr="006303BD" w14:paraId="571938C3" w14:textId="77777777" w:rsidTr="00974B2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1B16DC96" w14:textId="77777777" w:rsidR="00CB0566" w:rsidRPr="006303BD" w:rsidRDefault="00CB0566" w:rsidP="0097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B0566" w:rsidRPr="006303BD" w14:paraId="03CA09A9" w14:textId="77777777" w:rsidTr="00974B2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7DA37B9C" w14:textId="77777777" w:rsidR="00CB0566" w:rsidRPr="006303BD" w:rsidRDefault="00CB0566" w:rsidP="0097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5534618" w14:textId="3A470F18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140C7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F0ED2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88A4C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E50C3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D29CC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9529A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C8C17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E68E7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578DCB54" w14:textId="77777777" w:rsidTr="00640BC2">
        <w:trPr>
          <w:trHeight w:val="666"/>
        </w:trPr>
        <w:tc>
          <w:tcPr>
            <w:tcW w:w="9062" w:type="dxa"/>
            <w:gridSpan w:val="3"/>
            <w:vAlign w:val="center"/>
          </w:tcPr>
          <w:p w14:paraId="578DCB53" w14:textId="77777777" w:rsidR="00FC1B66" w:rsidRDefault="00FC1B66" w:rsidP="00FC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Próby ruchowe z obciążeniem …………………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[t]</w:t>
            </w:r>
          </w:p>
        </w:tc>
      </w:tr>
      <w:tr w:rsidR="00FC1B66" w14:paraId="578DCB58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578DCB55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578DCB56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78DCB57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578DCB5C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578DCB59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B5A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78DCB5B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CB0566">
              <w:rPr>
                <w:rFonts w:ascii="Times New Roman" w:hAnsi="Times New Roman" w:cs="Times New Roman"/>
              </w:rPr>
            </w:r>
            <w:r w:rsidR="00CB0566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578DCB5E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578DCB5D" w14:textId="77777777" w:rsidR="00FC1B66" w:rsidRPr="006303BD" w:rsidRDefault="00FC1B66" w:rsidP="0064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578DCB60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78DCB5F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578DCB62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78DCB61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B63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DCB64" w14:textId="77777777" w:rsidR="00E3470D" w:rsidRDefault="00E3470D" w:rsidP="00E3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Użyte wyposażenie pomiarowo badawcze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7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470D" w14:paraId="578DCB66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578DCB65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578DCB68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578DCB67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578DCB6A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578DCB69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578DCB6C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578DCB6B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578DCB6E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578DCB6D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EE2891B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3AC34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7AAA5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0AD96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99A00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48104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CF45E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2066E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71763" w14:textId="77777777" w:rsidR="00CB0566" w:rsidRDefault="00CB05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DCB6F" w14:textId="77777777" w:rsidR="004E71DD" w:rsidRDefault="004E71DD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Wykonane działania naprawcze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8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71DD" w14:paraId="578DCB71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578DCB70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578DCB73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578DCB72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578DCB75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578DCB74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578DCB77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578DCB76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578DCB79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578DCB78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578DCB7B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578DCB7A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578DCB7D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578DCB7C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78DCB7E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DCB7F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DCB80" w14:textId="77777777" w:rsidR="00D04C5E" w:rsidRDefault="00D04C5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Orzeczenie</w:t>
      </w:r>
    </w:p>
    <w:p w14:paraId="578DCB81" w14:textId="2890BB93" w:rsidR="00D04C5E" w:rsidRDefault="00D04C5E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 w:rsidRPr="00D04C5E">
        <w:rPr>
          <w:rFonts w:ascii="Times New Roman" w:hAnsi="Times New Roman" w:cs="Times New Roman"/>
          <w:sz w:val="24"/>
          <w:szCs w:val="24"/>
        </w:rPr>
        <w:t>Po wykonaniu</w:t>
      </w:r>
      <w:r>
        <w:rPr>
          <w:rFonts w:ascii="Times New Roman" w:hAnsi="Times New Roman" w:cs="Times New Roman"/>
          <w:sz w:val="24"/>
          <w:szCs w:val="24"/>
        </w:rPr>
        <w:t xml:space="preserve"> całości</w:t>
      </w:r>
      <w:r w:rsidRPr="00D04C5E">
        <w:rPr>
          <w:rFonts w:ascii="Times New Roman" w:hAnsi="Times New Roman" w:cs="Times New Roman"/>
          <w:sz w:val="24"/>
          <w:szCs w:val="24"/>
        </w:rPr>
        <w:t xml:space="preserve"> przeglądu specjalnego urządzenia technicznego</w:t>
      </w:r>
      <w:r w:rsidR="002D6DCC">
        <w:rPr>
          <w:rFonts w:ascii="Times New Roman" w:hAnsi="Times New Roman" w:cs="Times New Roman"/>
          <w:sz w:val="24"/>
          <w:szCs w:val="24"/>
        </w:rPr>
        <w:t xml:space="preserve"> i / lub mechanizmów</w:t>
      </w:r>
      <w:r w:rsidRPr="00D04C5E">
        <w:rPr>
          <w:rFonts w:ascii="Times New Roman" w:hAnsi="Times New Roman" w:cs="Times New Roman"/>
          <w:sz w:val="24"/>
          <w:szCs w:val="24"/>
        </w:rPr>
        <w:t xml:space="preserve"> stwierdza się, że przegląd specjalny zakończył się wynikiem pozytywnym / negatywnym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urządzenie nadaje się / nie nadaje się do dalszej bezpiecznej eksploatacji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>.</w:t>
      </w:r>
      <w:r w:rsidR="00CB0566" w:rsidRPr="00CB0566">
        <w:t xml:space="preserve"> </w:t>
      </w:r>
      <w:r w:rsidR="00CB0566" w:rsidRPr="00CB0566">
        <w:rPr>
          <w:rFonts w:ascii="Times New Roman" w:hAnsi="Times New Roman" w:cs="Times New Roman"/>
          <w:sz w:val="24"/>
          <w:szCs w:val="24"/>
        </w:rPr>
        <w:t xml:space="preserve">Kolejny przegląd specjalny należy wykonać ……………………… </w:t>
      </w:r>
      <w:r w:rsidR="00CB056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 w:rsidR="00CB0566">
        <w:rPr>
          <w:rFonts w:ascii="Times New Roman" w:hAnsi="Times New Roman" w:cs="Times New Roman"/>
          <w:sz w:val="24"/>
          <w:szCs w:val="24"/>
        </w:rPr>
        <w:t xml:space="preserve"> </w:t>
      </w:r>
      <w:r w:rsidR="00CB0566" w:rsidRPr="00CB0566">
        <w:rPr>
          <w:rFonts w:ascii="Times New Roman" w:hAnsi="Times New Roman" w:cs="Times New Roman"/>
          <w:sz w:val="24"/>
          <w:szCs w:val="24"/>
        </w:rPr>
        <w:t>o ile warunki eksploatacji pozostaną niezmienne. W przypadku zmian w eksploatacji mających wpływ na uzyskane wyniki należy zasięgnąć opinii osoby kompetentnej co do określenia wcześniejszego terminu przeglądu specjalnego.</w:t>
      </w:r>
    </w:p>
    <w:p w14:paraId="578DCB82" w14:textId="77777777" w:rsidR="00CC7B95" w:rsidRDefault="00CC7B95" w:rsidP="00E004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3822"/>
      </w:tblGrid>
      <w:tr w:rsidR="00A26AB2" w14:paraId="578DCB8A" w14:textId="77777777" w:rsidTr="00FC1B66">
        <w:trPr>
          <w:trHeight w:val="797"/>
        </w:trPr>
        <w:tc>
          <w:tcPr>
            <w:tcW w:w="3539" w:type="dxa"/>
            <w:vAlign w:val="bottom"/>
          </w:tcPr>
          <w:p w14:paraId="578DCB87" w14:textId="1C3243FC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78DCB88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578DCB89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578DCB8E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578DCB8B" w14:textId="4F66E7A6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78DCB8C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578DCB8D" w14:textId="77777777" w:rsidR="00A26AB2" w:rsidRP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</w:tr>
      <w:tr w:rsidR="00A26AB2" w14:paraId="578DCB92" w14:textId="77777777" w:rsidTr="00FC1B66">
        <w:trPr>
          <w:trHeight w:val="783"/>
        </w:trPr>
        <w:tc>
          <w:tcPr>
            <w:tcW w:w="3539" w:type="dxa"/>
            <w:vAlign w:val="bottom"/>
          </w:tcPr>
          <w:p w14:paraId="578DCB8F" w14:textId="39D1A19F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78DCB90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578DCB91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578DCB96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578DCB93" w14:textId="3A323431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78DCB94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578DCB95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578DCB97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578DCB9A" w14:textId="77777777" w:rsidR="00D04C5E" w:rsidRDefault="00A26AB2" w:rsidP="00D04C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8DCB9B" w14:textId="77777777" w:rsidR="00D04C5E" w:rsidRDefault="00A26AB2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</w:t>
      </w:r>
      <w:r w:rsidRPr="00A26AB2">
        <w:rPr>
          <w:rFonts w:ascii="Times New Roman" w:hAnsi="Times New Roman" w:cs="Times New Roman"/>
          <w:sz w:val="24"/>
          <w:szCs w:val="24"/>
        </w:rPr>
        <w:t xml:space="preserve">pomiarów geometrii urządzenia wraz z </w:t>
      </w:r>
      <w:r w:rsidR="00BA0BCC" w:rsidRPr="00BA0BCC">
        <w:rPr>
          <w:rFonts w:ascii="Times New Roman" w:hAnsi="Times New Roman" w:cs="Times New Roman"/>
          <w:sz w:val="24"/>
          <w:szCs w:val="24"/>
        </w:rPr>
        <w:t xml:space="preserve">podaniem metody pomiaru oraz </w:t>
      </w:r>
      <w:r w:rsidR="00BA0BCC">
        <w:rPr>
          <w:rFonts w:ascii="Times New Roman" w:hAnsi="Times New Roman" w:cs="Times New Roman"/>
          <w:sz w:val="24"/>
          <w:szCs w:val="24"/>
        </w:rPr>
        <w:t>szacowanymi błędami pomiarowymi.</w:t>
      </w:r>
    </w:p>
    <w:p w14:paraId="578DCB9C" w14:textId="77777777" w:rsidR="00BA0BCC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badań nieniszczących spoin nośnych.</w:t>
      </w:r>
    </w:p>
    <w:p w14:paraId="578DCB9D" w14:textId="77777777" w:rsidR="00BA0BCC" w:rsidRDefault="00BA0BCC" w:rsidP="00CC7B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BCC">
        <w:rPr>
          <w:rFonts w:ascii="Times New Roman" w:hAnsi="Times New Roman" w:cs="Times New Roman"/>
          <w:sz w:val="24"/>
          <w:szCs w:val="24"/>
        </w:rPr>
        <w:t xml:space="preserve">Protokół badań nieniszczących </w:t>
      </w:r>
      <w:r>
        <w:rPr>
          <w:rFonts w:ascii="Times New Roman" w:hAnsi="Times New Roman" w:cs="Times New Roman"/>
          <w:sz w:val="24"/>
          <w:szCs w:val="24"/>
        </w:rPr>
        <w:t>elementów</w:t>
      </w:r>
      <w:r w:rsidR="00CC7B95" w:rsidRPr="00CC7B95">
        <w:rPr>
          <w:rFonts w:ascii="Times New Roman" w:hAnsi="Times New Roman" w:cs="Times New Roman"/>
          <w:sz w:val="24"/>
          <w:szCs w:val="24"/>
        </w:rPr>
        <w:t xml:space="preserve"> podających ładunek</w:t>
      </w:r>
      <w:r w:rsidRPr="00BA0BCC">
        <w:rPr>
          <w:rFonts w:ascii="Times New Roman" w:hAnsi="Times New Roman" w:cs="Times New Roman"/>
          <w:sz w:val="24"/>
          <w:szCs w:val="24"/>
        </w:rPr>
        <w:t>.</w:t>
      </w:r>
    </w:p>
    <w:p w14:paraId="578DCB9E" w14:textId="77777777" w:rsidR="00BA0BCC" w:rsidRPr="00A26AB2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(jakie)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BA0BCC" w14:paraId="578DCBA0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578DCB9F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578DCBA2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578DCBA1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578DCBA4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578DCBA3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578DCBA5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578DCBA6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Rozdzielnik</w:t>
      </w:r>
      <w:r w:rsidR="003D0BC3">
        <w:rPr>
          <w:rFonts w:ascii="Times New Roman" w:hAnsi="Times New Roman" w:cs="Times New Roman"/>
          <w:sz w:val="24"/>
          <w:szCs w:val="24"/>
        </w:rPr>
        <w:t xml:space="preserve"> </w:t>
      </w:r>
      <w:r w:rsidR="003D0B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8DCBA7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księga rewizyjna urządzenia</w:t>
      </w:r>
    </w:p>
    <w:p w14:paraId="578DCBA8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wtórnik urządzenia</w:t>
      </w:r>
    </w:p>
    <w:p w14:paraId="578DCBA9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78DCBAA" w14:textId="77777777" w:rsidR="00A20E8D" w:rsidRPr="00D04C5E" w:rsidRDefault="00A20E8D" w:rsidP="00A20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78DCBAB" w14:textId="77777777" w:rsidR="00A20E8D" w:rsidRPr="00D04C5E" w:rsidRDefault="00A20E8D" w:rsidP="00D04C5E">
      <w:pPr>
        <w:rPr>
          <w:rFonts w:ascii="Times New Roman" w:hAnsi="Times New Roman" w:cs="Times New Roman"/>
          <w:sz w:val="24"/>
          <w:szCs w:val="24"/>
        </w:rPr>
      </w:pPr>
    </w:p>
    <w:sectPr w:rsidR="00A20E8D" w:rsidRPr="00D04C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DCBAE" w14:textId="77777777" w:rsidR="00753F97" w:rsidRDefault="00753F97" w:rsidP="00793FBA">
      <w:pPr>
        <w:spacing w:after="0" w:line="240" w:lineRule="auto"/>
      </w:pPr>
      <w:r>
        <w:separator/>
      </w:r>
    </w:p>
  </w:endnote>
  <w:endnote w:type="continuationSeparator" w:id="0">
    <w:p w14:paraId="578DCBAF" w14:textId="77777777" w:rsidR="00753F97" w:rsidRDefault="00753F97" w:rsidP="007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941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8DCBB1" w14:textId="77777777" w:rsidR="00940DAE" w:rsidRDefault="00940DAE" w:rsidP="00F96A6F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8DCBB5" wp14:editId="578DCBB6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-57785</wp:posOffset>
                      </wp:positionV>
                      <wp:extent cx="1714500" cy="0"/>
                      <wp:effectExtent l="0" t="0" r="19050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92AFF6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-4.55pt" to="464.6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Strona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CB0566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9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CB0566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11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578DCBB2" w14:textId="77777777" w:rsidR="00940DAE" w:rsidRDefault="00940D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DCBAC" w14:textId="77777777" w:rsidR="00753F97" w:rsidRDefault="00753F97" w:rsidP="00793FBA">
      <w:pPr>
        <w:spacing w:after="0" w:line="240" w:lineRule="auto"/>
      </w:pPr>
      <w:r>
        <w:separator/>
      </w:r>
    </w:p>
  </w:footnote>
  <w:footnote w:type="continuationSeparator" w:id="0">
    <w:p w14:paraId="578DCBAD" w14:textId="77777777" w:rsidR="00753F97" w:rsidRDefault="00753F97" w:rsidP="00793FBA">
      <w:pPr>
        <w:spacing w:after="0" w:line="240" w:lineRule="auto"/>
      </w:pPr>
      <w:r>
        <w:continuationSeparator/>
      </w:r>
    </w:p>
  </w:footnote>
  <w:footnote w:id="1">
    <w:p w14:paraId="578DCBB7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Urządzenia Transportu Bliskiego</w:t>
      </w:r>
    </w:p>
  </w:footnote>
  <w:footnote w:id="2">
    <w:p w14:paraId="578DCBB8" w14:textId="77777777" w:rsidR="00940DAE" w:rsidRDefault="00940DAE" w:rsidP="00EE30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zakończenia przeglądu specjalnego</w:t>
      </w:r>
    </w:p>
  </w:footnote>
  <w:footnote w:id="3">
    <w:p w14:paraId="578DCBB9" w14:textId="77777777" w:rsidR="00940DAE" w:rsidRDefault="00940DAE" w:rsidP="00000C69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eksploatującego podając pełny adres wraz z kodem pocztowym</w:t>
      </w:r>
    </w:p>
  </w:footnote>
  <w:footnote w:id="4">
    <w:p w14:paraId="578DCBBA" w14:textId="77777777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miejsce lokalizacji urządzenia (adres, nawa, hala, wydział itp.)</w:t>
      </w:r>
    </w:p>
  </w:footnote>
  <w:footnote w:id="5">
    <w:p w14:paraId="578DCBBB" w14:textId="458B4EA1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zakładu wykonującego przegląd specjalny</w:t>
      </w:r>
    </w:p>
  </w:footnote>
  <w:footnote w:id="6">
    <w:p w14:paraId="578DCBBC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7">
    <w:p w14:paraId="578DCBBD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8">
    <w:p w14:paraId="578DCBBE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9">
    <w:p w14:paraId="578DCBBF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10">
    <w:p w14:paraId="578DCBC0" w14:textId="77777777" w:rsidR="00940DAE" w:rsidRDefault="00940DAE" w:rsidP="00CA5EB2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wszystkie istotne informacje dotyczące przebiegu eksploatacji mogące mieć wpływ na wynik przeglądu specjalnego (oceny stanu technicznego urządzenia) np. naprawy elementów nośnych, modernizacje, istotne awarie, niebezpieczne uszkodzenia, wypadki itp.</w:t>
      </w:r>
    </w:p>
  </w:footnote>
  <w:footnote w:id="11">
    <w:p w14:paraId="578DCBC1" w14:textId="77777777" w:rsidR="00940DAE" w:rsidRDefault="00940DAE" w:rsidP="00EC3856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2">
    <w:p w14:paraId="578DCBC2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jakie</w:t>
      </w:r>
    </w:p>
  </w:footnote>
  <w:footnote w:id="13">
    <w:p w14:paraId="578DCBC3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6FAE">
        <w:t xml:space="preserve">Należy zaznaczyć prawidłową odpowiedź potwierdzając wynik poszczególnych sprawdzeń i weryfikacji </w:t>
      </w:r>
    </w:p>
  </w:footnote>
  <w:footnote w:id="14">
    <w:p w14:paraId="578DCBC4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5">
    <w:p w14:paraId="578DCBC5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6">
    <w:p w14:paraId="578DCBC6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Wpisać wielkość zastosowanego obciążenia</w:t>
      </w:r>
    </w:p>
  </w:footnote>
  <w:footnote w:id="17">
    <w:p w14:paraId="578DCBC7" w14:textId="77777777" w:rsidR="00E3470D" w:rsidRDefault="00E3470D" w:rsidP="00E3470D">
      <w:pPr>
        <w:pStyle w:val="Tekstprzypisudolnego"/>
      </w:pPr>
      <w:r>
        <w:rPr>
          <w:rStyle w:val="Odwoanieprzypisudolnego"/>
        </w:rPr>
        <w:footnoteRef/>
      </w:r>
      <w:r>
        <w:t xml:space="preserve"> Wpisać użyte podczas przeglądu specjalnego wyposażenie (nie dotyczy wyposażenia wymienionego w załączonych sprawozdaniach, protokołach itp.)</w:t>
      </w:r>
    </w:p>
  </w:footnote>
  <w:footnote w:id="18">
    <w:p w14:paraId="578DCBC8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wszystkie istotne czynności wykonane w ramach przeglądu specjalnego (wymiany, naprawy, regulacje itp.)</w:t>
      </w:r>
    </w:p>
  </w:footnote>
  <w:footnote w:id="19">
    <w:p w14:paraId="578DCBC9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0">
    <w:p w14:paraId="578DCBCA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1">
    <w:p w14:paraId="44F4C7F1" w14:textId="2E3AF47C" w:rsidR="00CB0566" w:rsidRDefault="00CB05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0566">
        <w:t>Wpisać datę kolejnego przeglądu specjalnego</w:t>
      </w:r>
    </w:p>
  </w:footnote>
  <w:footnote w:id="22">
    <w:p w14:paraId="578DCBCB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oraz podać inne, jakie</w:t>
      </w:r>
    </w:p>
  </w:footnote>
  <w:footnote w:id="23">
    <w:p w14:paraId="578DCBCC" w14:textId="77777777" w:rsidR="003D0BC3" w:rsidRDefault="003D0BC3">
      <w:pPr>
        <w:pStyle w:val="Tekstprzypisudolnego"/>
      </w:pPr>
      <w:r>
        <w:rPr>
          <w:rStyle w:val="Odwoanieprzypisudolnego"/>
        </w:rPr>
        <w:footnoteRef/>
      </w:r>
      <w:r>
        <w:t xml:space="preserve"> Dopisać gdy jest więcej egzemplarzy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DCBB0" w14:textId="77777777" w:rsidR="00940DAE" w:rsidRPr="00F96A6F" w:rsidRDefault="00940DAE" w:rsidP="00F96A6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DCBB3" wp14:editId="578DCBB4">
              <wp:simplePos x="0" y="0"/>
              <wp:positionH relativeFrom="column">
                <wp:posOffset>4186555</wp:posOffset>
              </wp:positionH>
              <wp:positionV relativeFrom="paragraph">
                <wp:posOffset>236220</wp:posOffset>
              </wp:positionV>
              <wp:extent cx="17145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5AA348" id="Łącznik prosty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8.6pt" to="464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r w:rsidRPr="00F96A6F">
      <w:rPr>
        <w:rFonts w:ascii="Times New Roman" w:hAnsi="Times New Roman" w:cs="Times New Roman"/>
        <w:i/>
        <w:sz w:val="20"/>
        <w:szCs w:val="20"/>
      </w:rPr>
      <w:t>prot_</w:t>
    </w:r>
    <w:r w:rsidR="006E313E">
      <w:rPr>
        <w:rFonts w:ascii="Times New Roman" w:hAnsi="Times New Roman" w:cs="Times New Roman"/>
        <w:i/>
        <w:sz w:val="20"/>
        <w:szCs w:val="20"/>
      </w:rPr>
      <w:t>ukł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EF8"/>
    <w:multiLevelType w:val="hybridMultilevel"/>
    <w:tmpl w:val="6AB4E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4"/>
    <w:rsid w:val="00000C69"/>
    <w:rsid w:val="000579A4"/>
    <w:rsid w:val="00082FB8"/>
    <w:rsid w:val="00085479"/>
    <w:rsid w:val="00101356"/>
    <w:rsid w:val="00106031"/>
    <w:rsid w:val="001369BC"/>
    <w:rsid w:val="001820D4"/>
    <w:rsid w:val="001874A6"/>
    <w:rsid w:val="001C17B2"/>
    <w:rsid w:val="00263588"/>
    <w:rsid w:val="002D6DCC"/>
    <w:rsid w:val="00316735"/>
    <w:rsid w:val="003D0BC3"/>
    <w:rsid w:val="00413F6C"/>
    <w:rsid w:val="004536A3"/>
    <w:rsid w:val="004D08FD"/>
    <w:rsid w:val="004E71DD"/>
    <w:rsid w:val="00516FAE"/>
    <w:rsid w:val="005C548F"/>
    <w:rsid w:val="0065344C"/>
    <w:rsid w:val="006852AC"/>
    <w:rsid w:val="006E313E"/>
    <w:rsid w:val="006E35F4"/>
    <w:rsid w:val="00753F97"/>
    <w:rsid w:val="00764EAB"/>
    <w:rsid w:val="00793FBA"/>
    <w:rsid w:val="00940DAE"/>
    <w:rsid w:val="009A48FC"/>
    <w:rsid w:val="009F4155"/>
    <w:rsid w:val="00A20E8D"/>
    <w:rsid w:val="00A26AB2"/>
    <w:rsid w:val="00A73A4C"/>
    <w:rsid w:val="00A92456"/>
    <w:rsid w:val="00AA3F85"/>
    <w:rsid w:val="00B21C9E"/>
    <w:rsid w:val="00B73A31"/>
    <w:rsid w:val="00BA0BCC"/>
    <w:rsid w:val="00BB18A2"/>
    <w:rsid w:val="00BC3F18"/>
    <w:rsid w:val="00C11B3F"/>
    <w:rsid w:val="00C3486B"/>
    <w:rsid w:val="00C53130"/>
    <w:rsid w:val="00C71F75"/>
    <w:rsid w:val="00CA5EB2"/>
    <w:rsid w:val="00CB0566"/>
    <w:rsid w:val="00CC7B95"/>
    <w:rsid w:val="00CD677D"/>
    <w:rsid w:val="00D04C5E"/>
    <w:rsid w:val="00D62FD6"/>
    <w:rsid w:val="00D65857"/>
    <w:rsid w:val="00D7336F"/>
    <w:rsid w:val="00DC1B1E"/>
    <w:rsid w:val="00DE7337"/>
    <w:rsid w:val="00E00499"/>
    <w:rsid w:val="00E024D2"/>
    <w:rsid w:val="00E07D80"/>
    <w:rsid w:val="00E3470D"/>
    <w:rsid w:val="00E60D0A"/>
    <w:rsid w:val="00E8364C"/>
    <w:rsid w:val="00E91755"/>
    <w:rsid w:val="00E91E2D"/>
    <w:rsid w:val="00EB5D1E"/>
    <w:rsid w:val="00EC3856"/>
    <w:rsid w:val="00EE30B7"/>
    <w:rsid w:val="00F052E3"/>
    <w:rsid w:val="00F643EE"/>
    <w:rsid w:val="00F96A6F"/>
    <w:rsid w:val="00FC1B66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8DC9EF"/>
  <w15:chartTrackingRefBased/>
  <w15:docId w15:val="{70E01696-AD10-41E4-BF95-171EDA04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FBA"/>
    <w:rPr>
      <w:vertAlign w:val="superscript"/>
    </w:rPr>
  </w:style>
  <w:style w:type="table" w:styleId="Tabela-Siatka">
    <w:name w:val="Table Grid"/>
    <w:basedOn w:val="Standardowy"/>
    <w:uiPriority w:val="39"/>
    <w:rsid w:val="00EE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A6F"/>
  </w:style>
  <w:style w:type="paragraph" w:styleId="Stopka">
    <w:name w:val="footer"/>
    <w:basedOn w:val="Normalny"/>
    <w:link w:val="Stopka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A6F"/>
  </w:style>
  <w:style w:type="paragraph" w:styleId="Akapitzlist">
    <w:name w:val="List Paragraph"/>
    <w:basedOn w:val="Normalny"/>
    <w:uiPriority w:val="34"/>
    <w:qFormat/>
    <w:rsid w:val="00A26A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6019494479F42BC0DBC105E5DF3CC" ma:contentTypeVersion="0" ma:contentTypeDescription="Utwórz nowy dokument." ma:contentTypeScope="" ma:versionID="314ac40a4d3c6fe998e7638f9c3e5d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A8E8-9273-4483-936E-D174E52A5F28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C002D4-037D-4321-9717-6A8D1232E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DA679E-536B-438A-AE61-E0F4EA644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C777A-47FB-42D4-8379-A3BD7A4F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B8B8FCA3.dotm</Template>
  <TotalTime>0</TotalTime>
  <Pages>11</Pages>
  <Words>2317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16192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Tomasz Borth</cp:lastModifiedBy>
  <cp:revision>2</cp:revision>
  <cp:lastPrinted>2018-01-17T09:34:00Z</cp:lastPrinted>
  <dcterms:created xsi:type="dcterms:W3CDTF">2018-12-14T09:23:00Z</dcterms:created>
  <dcterms:modified xsi:type="dcterms:W3CDTF">2018-12-14T09:23:00Z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0x0101002CD6019494479F42BC0DBC105E5DF3CC</vt:lpwstr>
  </property>
</Properties>
</file>