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9B" w:rsidRPr="00F477F3" w:rsidRDefault="00C14FEB" w:rsidP="00F477F3">
      <w:pPr>
        <w:jc w:val="center"/>
        <w:rPr>
          <w:b/>
          <w:sz w:val="32"/>
          <w:szCs w:val="32"/>
        </w:rPr>
      </w:pPr>
      <w:r w:rsidRPr="00F477F3">
        <w:rPr>
          <w:b/>
          <w:sz w:val="32"/>
          <w:szCs w:val="32"/>
        </w:rPr>
        <w:t xml:space="preserve">Zakres wiedzy i umiejętności niezbędny do </w:t>
      </w:r>
      <w:r w:rsidR="002C769B" w:rsidRPr="00F477F3">
        <w:rPr>
          <w:b/>
          <w:sz w:val="32"/>
          <w:szCs w:val="32"/>
        </w:rPr>
        <w:t>uzyskania certyfikatu dla personelu</w:t>
      </w:r>
      <w:r w:rsidR="00BF2301" w:rsidRPr="00F477F3">
        <w:rPr>
          <w:b/>
          <w:sz w:val="32"/>
          <w:szCs w:val="32"/>
        </w:rPr>
        <w:t xml:space="preserve"> w odniesieniu do </w:t>
      </w:r>
      <w:r w:rsidR="00B210BE">
        <w:rPr>
          <w:b/>
          <w:sz w:val="32"/>
          <w:szCs w:val="32"/>
        </w:rPr>
        <w:t>rozdzielnic elektrycznych</w:t>
      </w:r>
    </w:p>
    <w:p w:rsidR="00491A09" w:rsidRDefault="00C14FEB">
      <w:r>
        <w:t xml:space="preserve">Zakres ten obejmują szkolenia prowadzone przez jednostki prowadzące szkolenia oraz </w:t>
      </w:r>
      <w:r w:rsidR="00F1552F">
        <w:t>cześć</w:t>
      </w:r>
      <w:r>
        <w:t xml:space="preserve"> egzaminacyjną w jednostkach oceniających personel.</w:t>
      </w:r>
    </w:p>
    <w:p w:rsidR="00C14FEB" w:rsidRPr="00C14FEB" w:rsidRDefault="00C14FEB" w:rsidP="00C14FEB">
      <w:pPr>
        <w:spacing w:after="0"/>
        <w:rPr>
          <w:b/>
          <w:color w:val="000000" w:themeColor="text1"/>
        </w:rPr>
      </w:pPr>
      <w:r w:rsidRPr="00C14FEB">
        <w:rPr>
          <w:b/>
          <w:color w:val="000000" w:themeColor="text1"/>
        </w:rPr>
        <w:t>UWAGA!</w:t>
      </w:r>
    </w:p>
    <w:p w:rsidR="00C14FEB" w:rsidRPr="009702AE" w:rsidRDefault="00C14FEB" w:rsidP="00C14FEB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9702AE">
        <w:rPr>
          <w:color w:val="000000" w:themeColor="text1"/>
        </w:rPr>
        <w:t xml:space="preserve">Egzamin </w:t>
      </w:r>
      <w:r w:rsidR="00405E85" w:rsidRPr="009702AE">
        <w:rPr>
          <w:color w:val="000000" w:themeColor="text1"/>
        </w:rPr>
        <w:t>teoretyczny składa się z jednego lub większej liczby pytań z zakresu wiedzy teoretycznej</w:t>
      </w:r>
    </w:p>
    <w:p w:rsidR="00C14FEB" w:rsidRPr="009702AE" w:rsidRDefault="00C14FEB" w:rsidP="00C14FEB">
      <w:pPr>
        <w:pStyle w:val="Akapitzlist"/>
        <w:rPr>
          <w:color w:val="000000" w:themeColor="text1"/>
        </w:rPr>
      </w:pPr>
    </w:p>
    <w:p w:rsidR="00C14FEB" w:rsidRPr="009702AE" w:rsidRDefault="00405E85" w:rsidP="00C14FEB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9702AE">
        <w:rPr>
          <w:color w:val="000000" w:themeColor="text1"/>
        </w:rPr>
        <w:t>Egzamin praktyczny obejmuje wykonanie odpowiedniego zadania przy użyciu stosownych materiałów, narzędzi i wyposażenia z zakresu wiedzy praktycznej</w:t>
      </w:r>
    </w:p>
    <w:p w:rsidR="00C14FEB" w:rsidRDefault="00C14FEB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9405"/>
      </w:tblGrid>
      <w:tr w:rsidR="00405E85" w:rsidRPr="000352FA" w:rsidTr="00405E85">
        <w:trPr>
          <w:trHeight w:val="450"/>
        </w:trPr>
        <w:tc>
          <w:tcPr>
            <w:tcW w:w="9923" w:type="dxa"/>
            <w:gridSpan w:val="2"/>
            <w:vMerge w:val="restart"/>
            <w:vAlign w:val="center"/>
          </w:tcPr>
          <w:p w:rsidR="00405E85" w:rsidRPr="000352FA" w:rsidRDefault="00405E85" w:rsidP="00DF0CD9">
            <w:pPr>
              <w:jc w:val="center"/>
              <w:rPr>
                <w:b/>
              </w:rPr>
            </w:pPr>
            <w:r w:rsidRPr="000352FA">
              <w:rPr>
                <w:b/>
                <w:sz w:val="32"/>
              </w:rPr>
              <w:t>Wiedza teoretyczna</w:t>
            </w:r>
          </w:p>
        </w:tc>
      </w:tr>
      <w:tr w:rsidR="00405E85" w:rsidRPr="000352FA" w:rsidTr="00405E85">
        <w:trPr>
          <w:trHeight w:val="450"/>
        </w:trPr>
        <w:tc>
          <w:tcPr>
            <w:tcW w:w="9923" w:type="dxa"/>
            <w:gridSpan w:val="2"/>
            <w:vMerge/>
            <w:vAlign w:val="center"/>
          </w:tcPr>
          <w:p w:rsidR="00405E85" w:rsidRPr="000352FA" w:rsidRDefault="00405E85" w:rsidP="00DF0CD9">
            <w:pPr>
              <w:jc w:val="center"/>
            </w:pP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1</w:t>
            </w:r>
          </w:p>
        </w:tc>
        <w:tc>
          <w:tcPr>
            <w:tcW w:w="9405" w:type="dxa"/>
            <w:vAlign w:val="center"/>
          </w:tcPr>
          <w:p w:rsidR="00405E85" w:rsidRPr="00B210BE" w:rsidRDefault="00DB0D20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Podstawowa wiedza w zakresie istotnych zagadnień dotyczących środowiska (zmiana klimatu, współczynnik ocieplenia globalnego), znajomość odpowiednich przepisów rozporządzenia (UE) nr 517/2014 oraz odpowiednich aktów wykonawczych</w:t>
            </w:r>
          </w:p>
        </w:tc>
      </w:tr>
      <w:tr w:rsidR="00405E85" w:rsidRPr="00B210BE" w:rsidTr="00AA46BA">
        <w:trPr>
          <w:trHeight w:val="381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2</w:t>
            </w:r>
          </w:p>
        </w:tc>
        <w:tc>
          <w:tcPr>
            <w:tcW w:w="9405" w:type="dxa"/>
            <w:vAlign w:val="center"/>
          </w:tcPr>
          <w:p w:rsidR="00405E85" w:rsidRPr="00B210BE" w:rsidRDefault="00DB0D20" w:rsidP="00BF2301">
            <w:pPr>
              <w:spacing w:after="0"/>
            </w:pPr>
            <w:r w:rsidRPr="00B210BE">
              <w:t>Właściwości fizyczne, chemiczne i środowiskowe SF6</w:t>
            </w: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3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spacing w:after="0"/>
            </w:pPr>
            <w:r w:rsidRPr="00B210BE">
              <w:t>Stosowanie SF6 w urządzeniach elektroenergetycznych (izolacja i gaszenie łuku elektrycznego)</w:t>
            </w:r>
          </w:p>
        </w:tc>
      </w:tr>
      <w:tr w:rsidR="00405E85" w:rsidRPr="00B210BE" w:rsidTr="00AA46BA">
        <w:trPr>
          <w:trHeight w:val="519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4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Jakość SF6 zgodnie z odpowiednimi normami technicznymi</w:t>
            </w: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5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Podstawowa znajomość konstrukcji sprzętu elektroenergetycznego</w:t>
            </w: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6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Przechowywanie i transport SF6</w:t>
            </w: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7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Ponowne wykorzystanie SF6 i różne kategorie ponownego wykorzystania</w:t>
            </w:r>
          </w:p>
        </w:tc>
      </w:tr>
      <w:tr w:rsidR="00405E85" w:rsidRPr="00B210BE" w:rsidTr="005E4621">
        <w:trPr>
          <w:trHeight w:val="494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8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Neutralizacja produktów rozpadu SF6</w:t>
            </w:r>
          </w:p>
        </w:tc>
      </w:tr>
      <w:tr w:rsidR="00405E85" w:rsidRPr="00B210BE" w:rsidTr="00AA46BA">
        <w:trPr>
          <w:trHeight w:val="659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9</w:t>
            </w:r>
          </w:p>
        </w:tc>
        <w:tc>
          <w:tcPr>
            <w:tcW w:w="9405" w:type="dxa"/>
            <w:vAlign w:val="center"/>
          </w:tcPr>
          <w:p w:rsidR="00405E85" w:rsidRPr="00B210BE" w:rsidRDefault="005E4621" w:rsidP="00BF2301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Obowiązki kontrolowania SF6 i prowadzenia dokumentacji wynikające z przepisów krajowych lub unijnych bądź też umów międzynarodowych</w:t>
            </w:r>
          </w:p>
        </w:tc>
      </w:tr>
      <w:tr w:rsidR="00AA46BA" w:rsidRPr="00B210BE" w:rsidTr="00AA46BA">
        <w:trPr>
          <w:trHeight w:val="416"/>
        </w:trPr>
        <w:tc>
          <w:tcPr>
            <w:tcW w:w="518" w:type="dxa"/>
            <w:vAlign w:val="center"/>
          </w:tcPr>
          <w:p w:rsidR="00AA46BA" w:rsidRPr="00B210BE" w:rsidRDefault="00AA46BA" w:rsidP="00AA46BA">
            <w:pPr>
              <w:jc w:val="center"/>
            </w:pPr>
            <w:r w:rsidRPr="00B210BE">
              <w:t>10</w:t>
            </w:r>
          </w:p>
        </w:tc>
        <w:tc>
          <w:tcPr>
            <w:tcW w:w="9405" w:type="dxa"/>
          </w:tcPr>
          <w:p w:rsidR="00AA46BA" w:rsidRPr="00B210BE" w:rsidRDefault="005E4621" w:rsidP="00AA46BA">
            <w:pPr>
              <w:jc w:val="both"/>
            </w:pPr>
            <w:r w:rsidRPr="00B210BE">
              <w:t>Ograniczenie wycieków i kontrole szczelności</w:t>
            </w:r>
          </w:p>
        </w:tc>
      </w:tr>
      <w:tr w:rsidR="00AA46BA" w:rsidRPr="00B210BE" w:rsidTr="00AA46BA">
        <w:trPr>
          <w:trHeight w:val="346"/>
        </w:trPr>
        <w:tc>
          <w:tcPr>
            <w:tcW w:w="518" w:type="dxa"/>
            <w:vAlign w:val="center"/>
          </w:tcPr>
          <w:p w:rsidR="00AA46BA" w:rsidRPr="00B210BE" w:rsidRDefault="00AA46BA" w:rsidP="00AA46BA">
            <w:pPr>
              <w:jc w:val="center"/>
            </w:pPr>
            <w:r w:rsidRPr="00B210BE">
              <w:t>11</w:t>
            </w:r>
          </w:p>
        </w:tc>
        <w:tc>
          <w:tcPr>
            <w:tcW w:w="9405" w:type="dxa"/>
          </w:tcPr>
          <w:p w:rsidR="00AA46BA" w:rsidRPr="00B210BE" w:rsidRDefault="005E4621" w:rsidP="00AA46BA">
            <w:r w:rsidRPr="00B210BE">
              <w:t>Podstawowa wiedza dotycząca odpowiednich technologii mających na celu zastąpienie lub ograniczenie stosowania fluorowanych gazów cieplarnianych oraz bezpieczne postępowanie z nimi.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12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Ogólne środki zapobiegające wyciekom substancji kontrolowanych i fluorowanych gazów cieplarnianych do środowiska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13</w:t>
            </w:r>
          </w:p>
        </w:tc>
        <w:tc>
          <w:tcPr>
            <w:tcW w:w="9405" w:type="dxa"/>
          </w:tcPr>
          <w:p w:rsidR="00B210BE" w:rsidRPr="00B210BE" w:rsidRDefault="00B210BE" w:rsidP="00B210BE">
            <w:r w:rsidRPr="00B210BE">
              <w:t>Substancje kontrolowane, fluorowane gazy cieplarniane i substancje dla nich alternatywne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14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Wpływ substancji kontrolowanych i fluorowanych gazów cieplarnianych na środowisko, ogólne przepisy prawne dotyczące substancji kontrolowanych i fluorowanych gazów cieplarnianych, a także postępowanie z odpadami substancji kontrolowanych, fluorowanych gazów cieplarnianych oraz zawierających takie substancje lub gazy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lastRenderedPageBreak/>
              <w:t>14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Oznakowanie pojemników substancji kontrolowanych i fluorowanych gazów cieplarnianych oraz urządzeń zawierających takie substancje lub gazy lub których działanie jest od nich uzależnione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15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8028A9">
              <w:t>Zakładanie Kart urządzeń i Kart systemów ochrony przeciwpożarowej, odpowiednio dla urządzeń i systemów ochrony przeciwpożarowej oraz dokonywanie wpisów do tych kart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16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Przekazywanie sprawozdań, o których mowa w art. 39 ust. 2 ustawy z dnia 15 maja 2015 r. o substancjach zubożających warstwę ozonową oraz o niektórych fluorowanych gazach cieplarnianych</w:t>
            </w:r>
          </w:p>
        </w:tc>
      </w:tr>
      <w:tr w:rsidR="00B210BE" w:rsidRPr="00B210BE" w:rsidTr="00AA46BA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17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B210BE">
              <w:rPr>
                <w:rFonts w:cs="TimesNewRomanPSMT"/>
              </w:rPr>
              <w:t>Postępowanie z substancjami kontrolowanymi i fluorowanymi gazami cieplarnianymi, w tym w zakresie ich recyklingu, napełniania urządzeń, wykrywania i likwidacji wycieków, posługiwania się środkami ochrony indywidualnej oraz odzysku, z uwzględnieniem odzysku substancji kontrolowanych i fluorowanych gazów cieplarnianych z ruchomych urządzeń</w:t>
            </w:r>
          </w:p>
        </w:tc>
      </w:tr>
      <w:tr w:rsidR="00B210BE" w:rsidRPr="00B210BE" w:rsidTr="009867D9">
        <w:trPr>
          <w:trHeight w:val="34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jc w:val="center"/>
            </w:pPr>
            <w:r w:rsidRPr="00B210BE">
              <w:t>18</w:t>
            </w:r>
          </w:p>
        </w:tc>
        <w:tc>
          <w:tcPr>
            <w:tcW w:w="9405" w:type="dxa"/>
            <w:vAlign w:val="center"/>
          </w:tcPr>
          <w:p w:rsidR="00B210BE" w:rsidRPr="00B210BE" w:rsidRDefault="00B210BE" w:rsidP="00B210BE">
            <w:r w:rsidRPr="00B210BE">
              <w:t>Technologie służące zastąpieniu i zmniejszeniu stosowania fluorowanych gazów cieplarnianych</w:t>
            </w:r>
          </w:p>
        </w:tc>
      </w:tr>
    </w:tbl>
    <w:p w:rsidR="00BF2301" w:rsidRPr="00B210BE" w:rsidRDefault="00BF2301"/>
    <w:p w:rsidR="00BF2301" w:rsidRPr="00B210BE" w:rsidRDefault="00BF2301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9405"/>
      </w:tblGrid>
      <w:tr w:rsidR="00405E85" w:rsidRPr="00B210BE" w:rsidTr="00405E85">
        <w:trPr>
          <w:trHeight w:val="582"/>
        </w:trPr>
        <w:tc>
          <w:tcPr>
            <w:tcW w:w="9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E85" w:rsidRPr="00B210BE" w:rsidRDefault="00405E85" w:rsidP="00BF2301">
            <w:pPr>
              <w:jc w:val="center"/>
              <w:rPr>
                <w:b/>
              </w:rPr>
            </w:pPr>
            <w:r w:rsidRPr="00B210BE">
              <w:rPr>
                <w:b/>
              </w:rPr>
              <w:t>Wiedza praktyczna</w:t>
            </w:r>
          </w:p>
        </w:tc>
      </w:tr>
      <w:tr w:rsidR="00405E85" w:rsidRPr="00B210BE" w:rsidTr="00405E85">
        <w:trPr>
          <w:trHeight w:val="582"/>
        </w:trPr>
        <w:tc>
          <w:tcPr>
            <w:tcW w:w="9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85" w:rsidRPr="00B210BE" w:rsidRDefault="00405E85" w:rsidP="00C166AB">
            <w:pPr>
              <w:jc w:val="center"/>
              <w:rPr>
                <w:b/>
              </w:rPr>
            </w:pPr>
          </w:p>
        </w:tc>
      </w:tr>
      <w:tr w:rsidR="00405E85" w:rsidRPr="00B210BE" w:rsidTr="00AA46BA">
        <w:trPr>
          <w:trHeight w:val="486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1</w:t>
            </w:r>
          </w:p>
        </w:tc>
        <w:tc>
          <w:tcPr>
            <w:tcW w:w="9405" w:type="dxa"/>
            <w:vAlign w:val="center"/>
          </w:tcPr>
          <w:p w:rsidR="00405E85" w:rsidRPr="00B210BE" w:rsidRDefault="00B210BE" w:rsidP="00405E85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  <w:color w:val="FF0000"/>
              </w:rPr>
            </w:pPr>
            <w:r w:rsidRPr="00B210BE">
              <w:t>Sprawdzanie jakości SF6</w:t>
            </w:r>
          </w:p>
        </w:tc>
      </w:tr>
      <w:tr w:rsidR="00405E85" w:rsidRPr="00B210BE" w:rsidTr="00AA46BA">
        <w:trPr>
          <w:trHeight w:val="381"/>
        </w:trPr>
        <w:tc>
          <w:tcPr>
            <w:tcW w:w="518" w:type="dxa"/>
            <w:vAlign w:val="center"/>
          </w:tcPr>
          <w:p w:rsidR="00405E85" w:rsidRPr="00B210BE" w:rsidRDefault="00405E85" w:rsidP="00AA46BA">
            <w:pPr>
              <w:spacing w:after="0"/>
              <w:jc w:val="center"/>
            </w:pPr>
            <w:r w:rsidRPr="00B210BE">
              <w:t>2</w:t>
            </w:r>
          </w:p>
        </w:tc>
        <w:tc>
          <w:tcPr>
            <w:tcW w:w="9405" w:type="dxa"/>
            <w:vAlign w:val="center"/>
          </w:tcPr>
          <w:p w:rsidR="00405E85" w:rsidRPr="00B210BE" w:rsidRDefault="00B210BE" w:rsidP="00BE51EA">
            <w:pPr>
              <w:autoSpaceDE w:val="0"/>
              <w:autoSpaceDN w:val="0"/>
              <w:adjustRightInd w:val="0"/>
              <w:spacing w:after="0" w:line="240" w:lineRule="auto"/>
              <w:rPr>
                <w:rFonts w:cs="EUAlbertina"/>
              </w:rPr>
            </w:pPr>
            <w:r w:rsidRPr="00B210BE">
              <w:t>Odzysk SF6 i mieszanek gazowych z SF6 oraz oczyszczanie SF6</w:t>
            </w:r>
          </w:p>
        </w:tc>
      </w:tr>
      <w:tr w:rsidR="00AA46BA" w:rsidRPr="00B210BE" w:rsidTr="00AA46BA">
        <w:trPr>
          <w:trHeight w:val="486"/>
        </w:trPr>
        <w:tc>
          <w:tcPr>
            <w:tcW w:w="518" w:type="dxa"/>
            <w:vAlign w:val="center"/>
          </w:tcPr>
          <w:p w:rsidR="00AA46BA" w:rsidRPr="00B210BE" w:rsidRDefault="00AA46BA" w:rsidP="00AA46BA">
            <w:pPr>
              <w:spacing w:after="0"/>
              <w:jc w:val="center"/>
            </w:pPr>
            <w:r w:rsidRPr="00B210BE">
              <w:t>3</w:t>
            </w:r>
          </w:p>
        </w:tc>
        <w:tc>
          <w:tcPr>
            <w:tcW w:w="9405" w:type="dxa"/>
          </w:tcPr>
          <w:p w:rsidR="00AA46BA" w:rsidRPr="00B210BE" w:rsidRDefault="00B210BE" w:rsidP="00AA46BA">
            <w:pPr>
              <w:jc w:val="both"/>
            </w:pPr>
            <w:r w:rsidRPr="00B210BE">
              <w:t>Obsługa urządzeń służących do odzysku SF6</w:t>
            </w:r>
          </w:p>
        </w:tc>
      </w:tr>
      <w:tr w:rsidR="00AA46BA" w:rsidRPr="00B210BE" w:rsidTr="00AA46BA">
        <w:trPr>
          <w:trHeight w:val="486"/>
        </w:trPr>
        <w:tc>
          <w:tcPr>
            <w:tcW w:w="518" w:type="dxa"/>
            <w:vAlign w:val="center"/>
          </w:tcPr>
          <w:p w:rsidR="00AA46BA" w:rsidRPr="00B210BE" w:rsidRDefault="00AA46BA" w:rsidP="00AA46BA">
            <w:pPr>
              <w:spacing w:after="0"/>
              <w:jc w:val="center"/>
            </w:pPr>
            <w:r w:rsidRPr="00B210BE">
              <w:t>4</w:t>
            </w:r>
          </w:p>
        </w:tc>
        <w:tc>
          <w:tcPr>
            <w:tcW w:w="9405" w:type="dxa"/>
          </w:tcPr>
          <w:p w:rsidR="00AA46BA" w:rsidRPr="00B210BE" w:rsidRDefault="00B210BE" w:rsidP="00AA46BA">
            <w:r w:rsidRPr="00B210BE">
              <w:t>Wiercenie niepowodujące wycieku gazu (w razie potrzeby)</w:t>
            </w:r>
          </w:p>
        </w:tc>
      </w:tr>
      <w:tr w:rsidR="00AA46BA" w:rsidRPr="00B210BE" w:rsidTr="00AA46BA">
        <w:trPr>
          <w:trHeight w:val="486"/>
        </w:trPr>
        <w:tc>
          <w:tcPr>
            <w:tcW w:w="518" w:type="dxa"/>
            <w:vAlign w:val="center"/>
          </w:tcPr>
          <w:p w:rsidR="00AA46BA" w:rsidRPr="00B210BE" w:rsidRDefault="00AA46BA" w:rsidP="00AA46BA">
            <w:pPr>
              <w:spacing w:after="0"/>
              <w:jc w:val="center"/>
            </w:pPr>
            <w:r w:rsidRPr="00B210BE">
              <w:t>5</w:t>
            </w:r>
          </w:p>
        </w:tc>
        <w:tc>
          <w:tcPr>
            <w:tcW w:w="9405" w:type="dxa"/>
          </w:tcPr>
          <w:p w:rsidR="00AA46BA" w:rsidRPr="00B210BE" w:rsidRDefault="00B210BE" w:rsidP="00AA46BA">
            <w:pPr>
              <w:jc w:val="both"/>
            </w:pPr>
            <w:r w:rsidRPr="00B210BE">
              <w:t>Praca z otwartą komorą na SF6</w:t>
            </w:r>
          </w:p>
        </w:tc>
      </w:tr>
      <w:tr w:rsidR="00B210BE" w:rsidRPr="00B210BE" w:rsidTr="00AA46BA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6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Ogólne środki zapobiegające wyciekom substancji kontrolowanych i fluorowanych gazów cieplarnianych do środowiska</w:t>
            </w:r>
          </w:p>
        </w:tc>
      </w:tr>
      <w:tr w:rsidR="00B210BE" w:rsidRPr="00B210BE" w:rsidTr="00AA46BA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7</w:t>
            </w:r>
          </w:p>
        </w:tc>
        <w:tc>
          <w:tcPr>
            <w:tcW w:w="9405" w:type="dxa"/>
          </w:tcPr>
          <w:p w:rsidR="00B210BE" w:rsidRPr="00B210BE" w:rsidRDefault="00B210BE" w:rsidP="00B210BE">
            <w:r w:rsidRPr="00B210BE">
              <w:t>Substancje kontrolowane, fluorowane gazy cieplarniane i substancje dla nich alternatywne</w:t>
            </w:r>
          </w:p>
        </w:tc>
      </w:tr>
      <w:tr w:rsidR="00B210BE" w:rsidRPr="00B210BE" w:rsidTr="00AA46BA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8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Wpływ substancji kontrolowanych i fluorowanych gazów cieplarnianych na środowisko, ogólne przepisy prawne dotyczące substancji kontrolowanych i fluorowanych gazów cieplarnianych, a także postępowanie z odpadami substancji kontrolowanych, fluorowanych gazów cieplarnianych oraz zawierających takie substancje lub gazy</w:t>
            </w:r>
          </w:p>
        </w:tc>
      </w:tr>
      <w:tr w:rsidR="00B210BE" w:rsidRPr="00B210BE" w:rsidTr="00AA46BA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9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Oznakowanie pojemników substancji kontrolowanych i fluorowanych gazów cieplarnianych oraz urządzeń zawierających takie substancje lub gazy lub których działanie jest od nich uzależnione</w:t>
            </w:r>
          </w:p>
        </w:tc>
      </w:tr>
      <w:tr w:rsidR="00B210BE" w:rsidRPr="00B210BE" w:rsidTr="00D76DF6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10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bookmarkStart w:id="0" w:name="_GoBack"/>
            <w:r w:rsidRPr="008028A9">
              <w:t>Zakładanie Kart urządzeń i Kart systemów ochrony przeciwpożarowej, odpowiednio dla urządzeń i systemów ochrony przeciwpożarowej oraz dokonywanie wpisów do tych kart</w:t>
            </w:r>
            <w:bookmarkEnd w:id="0"/>
          </w:p>
        </w:tc>
      </w:tr>
      <w:tr w:rsidR="00B210BE" w:rsidRPr="00B210BE" w:rsidTr="00D76DF6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11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jc w:val="both"/>
            </w:pPr>
            <w:r w:rsidRPr="00B210BE">
              <w:t>Przekazywanie sprawozdań, o których mowa w art. 39 ust. 2 ustawy z dnia 15 maja 2015 r. o substancjach zubożających warstwę ozonową oraz o niektórych fluorowanych gazach cieplarnianych</w:t>
            </w:r>
          </w:p>
        </w:tc>
      </w:tr>
      <w:tr w:rsidR="00B210BE" w:rsidRPr="00B210BE" w:rsidTr="00D76DF6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t>12</w:t>
            </w:r>
          </w:p>
        </w:tc>
        <w:tc>
          <w:tcPr>
            <w:tcW w:w="9405" w:type="dxa"/>
          </w:tcPr>
          <w:p w:rsidR="00B210BE" w:rsidRPr="00B210BE" w:rsidRDefault="00B210BE" w:rsidP="00B210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B210BE">
              <w:rPr>
                <w:rFonts w:cs="TimesNewRomanPSMT"/>
              </w:rPr>
              <w:t xml:space="preserve">Postępowanie z substancjami kontrolowanymi i fluorowanymi gazami cieplarnianymi, w tym w zakresie ich recyklingu, napełniania urządzeń, wykrywania i likwidacji wycieków, posługiwania się </w:t>
            </w:r>
            <w:r w:rsidRPr="00B210BE">
              <w:rPr>
                <w:rFonts w:cs="TimesNewRomanPSMT"/>
              </w:rPr>
              <w:lastRenderedPageBreak/>
              <w:t>środkami ochrony indywidualnej oraz odzysku, z uwzględnieniem odzysku substancji kontrolowanych i fluorowanych gazów cieplarnianych z ruchomych urządzeń</w:t>
            </w:r>
          </w:p>
        </w:tc>
      </w:tr>
      <w:tr w:rsidR="00B210BE" w:rsidRPr="00B210BE" w:rsidTr="00AA46BA">
        <w:trPr>
          <w:trHeight w:val="486"/>
        </w:trPr>
        <w:tc>
          <w:tcPr>
            <w:tcW w:w="518" w:type="dxa"/>
            <w:vAlign w:val="center"/>
          </w:tcPr>
          <w:p w:rsidR="00B210BE" w:rsidRPr="00B210BE" w:rsidRDefault="00B210BE" w:rsidP="00B210BE">
            <w:pPr>
              <w:spacing w:after="0"/>
              <w:jc w:val="center"/>
            </w:pPr>
            <w:r w:rsidRPr="00B210BE">
              <w:lastRenderedPageBreak/>
              <w:t>13</w:t>
            </w:r>
          </w:p>
        </w:tc>
        <w:tc>
          <w:tcPr>
            <w:tcW w:w="9405" w:type="dxa"/>
            <w:vAlign w:val="center"/>
          </w:tcPr>
          <w:p w:rsidR="00B210BE" w:rsidRPr="00B210BE" w:rsidRDefault="00B210BE" w:rsidP="00B210BE">
            <w:r w:rsidRPr="00B210BE">
              <w:t>Technologie służące zastąpieniu i zmniejszeniu stosowania fluorowanych gazów cieplarnianych</w:t>
            </w:r>
          </w:p>
        </w:tc>
      </w:tr>
    </w:tbl>
    <w:p w:rsidR="00C14FEB" w:rsidRDefault="00C14FEB"/>
    <w:sectPr w:rsidR="00C1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30190"/>
    <w:multiLevelType w:val="hybridMultilevel"/>
    <w:tmpl w:val="1A860B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90495"/>
    <w:multiLevelType w:val="hybridMultilevel"/>
    <w:tmpl w:val="04A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B"/>
    <w:rsid w:val="000247C7"/>
    <w:rsid w:val="002C769B"/>
    <w:rsid w:val="00405E85"/>
    <w:rsid w:val="00491A09"/>
    <w:rsid w:val="005E4621"/>
    <w:rsid w:val="008028A9"/>
    <w:rsid w:val="008F4E4D"/>
    <w:rsid w:val="009702AE"/>
    <w:rsid w:val="009B78EB"/>
    <w:rsid w:val="00AA46BA"/>
    <w:rsid w:val="00B210BE"/>
    <w:rsid w:val="00BE51EA"/>
    <w:rsid w:val="00BF2301"/>
    <w:rsid w:val="00C14FEB"/>
    <w:rsid w:val="00DB0D20"/>
    <w:rsid w:val="00F1552F"/>
    <w:rsid w:val="00F4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4C9C1-B9AF-46E2-8F3C-56C78EA9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Rudziewicz</dc:creator>
  <cp:keywords/>
  <dc:description/>
  <cp:lastModifiedBy>Krzysztof Rudziewicz</cp:lastModifiedBy>
  <cp:revision>4</cp:revision>
  <dcterms:created xsi:type="dcterms:W3CDTF">2017-12-28T11:58:00Z</dcterms:created>
  <dcterms:modified xsi:type="dcterms:W3CDTF">2018-02-06T10:44:00Z</dcterms:modified>
</cp:coreProperties>
</file>