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B" w:rsidRDefault="00D9406B" w:rsidP="00D9406B">
      <w:pPr>
        <w:spacing w:before="240" w:after="0"/>
        <w:jc w:val="center"/>
        <w:rPr>
          <w:b/>
          <w:color w:val="008000"/>
          <w:sz w:val="36"/>
          <w:szCs w:val="36"/>
        </w:rPr>
      </w:pPr>
      <w:r w:rsidRPr="00D9406B">
        <w:rPr>
          <w:b/>
          <w:color w:val="008000"/>
          <w:sz w:val="36"/>
          <w:szCs w:val="36"/>
        </w:rPr>
        <w:t>Kwalifikowanie technologii spawania oraz egzaminowanie personelu wykonującego połączenia nierozłączne</w:t>
      </w:r>
    </w:p>
    <w:p w:rsidR="006E457E" w:rsidRPr="00975076" w:rsidRDefault="006E457E" w:rsidP="00D9406B">
      <w:pPr>
        <w:spacing w:before="24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52260" cy="1584960"/>
            <wp:effectExtent l="0" t="0" r="0" b="0"/>
            <wp:docPr id="1" name="Obraz 1" descr="Z lewej strony zdjęcia widać głowę i ramiona człowieka, który w osłonie na głowie spawa metalowy element. Lecą iskry." title="Spa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E74330">
      <w:pPr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6B6179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D9406B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26 maja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6E457E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3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50 z</w:t>
      </w:r>
      <w:r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Oddział terenowy w Warszawie</w:t>
      </w:r>
    </w:p>
    <w:p w:rsidR="00AA118D" w:rsidRPr="00450A79" w:rsidRDefault="00147258" w:rsidP="00E307C5">
      <w:pPr>
        <w:widowControl w:val="0"/>
        <w:autoSpaceDE w:val="0"/>
        <w:autoSpaceDN w:val="0"/>
        <w:adjustRightInd w:val="0"/>
        <w:spacing w:after="3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02-137 Warszawa,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50A79">
        <w:rPr>
          <w:rFonts w:ascii="Calibri" w:hAnsi="Calibri" w:cs="Arial"/>
          <w:color w:val="000000"/>
          <w:sz w:val="24"/>
          <w:szCs w:val="24"/>
        </w:rPr>
        <w:t>Radarowa 9</w:t>
      </w:r>
    </w:p>
    <w:p w:rsidR="00AA118D" w:rsidRPr="006B6179" w:rsidRDefault="00147258" w:rsidP="006B61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E307C5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 on</w:t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line</w:t>
      </w:r>
    </w:p>
    <w:p w:rsidR="00AA118D" w:rsidRPr="00450A79" w:rsidRDefault="006E457E" w:rsidP="002130B6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Pracowników nadzoru spawalniczego</w:t>
      </w:r>
    </w:p>
    <w:p w:rsidR="00AA118D" w:rsidRPr="00450A79" w:rsidRDefault="006E457E" w:rsidP="002130B6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Wszystkie osoby zainteresowane tematyką kwalifikowania technologii spawania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A118D" w:rsidRPr="00450A79" w:rsidRDefault="006E457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Wymagania dotyczące kwalifikowania technologii spawania według normy PN-EN ISO 15614-1:2017</w:t>
      </w:r>
    </w:p>
    <w:p w:rsidR="003105E4" w:rsidRDefault="006E457E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Egzaminowanie personelu wykonującego połączenia nierozłączne wg wymagań normy PN-EN ISO 9606-1:2017 </w:t>
      </w:r>
      <w:r w:rsidR="00170E7B">
        <w:rPr>
          <w:rFonts w:ascii="Calibri" w:hAnsi="Calibri" w:cs="Arial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</w:rPr>
        <w:t>i PN-EN ISO 14732:2014</w:t>
      </w:r>
    </w:p>
    <w:p w:rsidR="006E457E" w:rsidRDefault="006E457E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Wymagania normy PN-EN ISO 14731:2019 - zmiany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E307C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AA118D" w:rsidRPr="00450A79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Możliwość zadawania pytań poprzez czat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AA118D" w:rsidRPr="00450A79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AA118D" w:rsidRPr="00450A79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BB08DB" w:rsidRDefault="003105E4" w:rsidP="00BB08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>
        <w:rPr>
          <w:rFonts w:ascii="Calibri" w:hAnsi="Calibri" w:cs="Arial"/>
          <w:color w:val="000000"/>
          <w:sz w:val="24"/>
          <w:szCs w:val="24"/>
        </w:rPr>
        <w:t>1</w:t>
      </w:r>
      <w:r w:rsidR="00BB08DB">
        <w:rPr>
          <w:rFonts w:ascii="Calibri" w:hAnsi="Calibri" w:cs="Arial"/>
          <w:color w:val="000000"/>
          <w:sz w:val="24"/>
          <w:szCs w:val="24"/>
        </w:rPr>
        <w:t>9 maja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B08DB">
        <w:rPr>
          <w:rFonts w:ascii="Calibri" w:hAnsi="Calibri" w:cs="Arial"/>
          <w:color w:val="000000"/>
          <w:sz w:val="24"/>
          <w:szCs w:val="24"/>
        </w:rPr>
        <w:t>2021</w:t>
      </w:r>
    </w:p>
    <w:p w:rsidR="003105E4" w:rsidRPr="00BB08DB" w:rsidRDefault="003105E4" w:rsidP="00BB08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BB08DB">
        <w:rPr>
          <w:rFonts w:ascii="Calibri" w:hAnsi="Calibri" w:cs="Arial"/>
          <w:color w:val="000000"/>
          <w:sz w:val="24"/>
          <w:szCs w:val="24"/>
          <w:lang w:val="de-DE"/>
        </w:rPr>
        <w:t>tel.  48 </w:t>
      </w:r>
      <w:r w:rsidR="00BB08DB" w:rsidRPr="00BB08DB">
        <w:rPr>
          <w:rFonts w:ascii="Calibri" w:hAnsi="Calibri" w:cs="Arial"/>
          <w:color w:val="000000"/>
          <w:sz w:val="24"/>
          <w:szCs w:val="24"/>
          <w:lang w:val="de-DE"/>
        </w:rPr>
        <w:t xml:space="preserve">728 423 303, </w:t>
      </w:r>
      <w:proofErr w:type="spellStart"/>
      <w:r w:rsidR="00BB08DB" w:rsidRPr="00BB08DB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BB08DB" w:rsidRPr="00BB08DB">
        <w:rPr>
          <w:rFonts w:ascii="Calibri" w:hAnsi="Calibri" w:cs="Arial"/>
          <w:color w:val="000000"/>
          <w:sz w:val="24"/>
          <w:szCs w:val="24"/>
          <w:lang w:val="de-DE"/>
        </w:rPr>
        <w:t>: paulina.rysiewicz@udt.gov.pl</w:t>
      </w:r>
      <w:r w:rsidRPr="00BB08DB"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3105E4" w:rsidRDefault="003105E4" w:rsidP="003105E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48 881 824 189,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 w:rsidRPr="003105E4">
        <w:rPr>
          <w:rFonts w:ascii="Calibri" w:hAnsi="Calibri" w:cs="Arial"/>
          <w:color w:val="000000"/>
          <w:sz w:val="24"/>
          <w:szCs w:val="24"/>
          <w:lang w:val="de-DE"/>
        </w:rPr>
        <w:t>martyna.swiderska@udt.gov.pl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E307C5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E307C5" w:rsidRDefault="00E307C5" w:rsidP="00BB08DB">
      <w:pPr>
        <w:pStyle w:val="Podtytu"/>
        <w:spacing w:before="480" w:after="840"/>
        <w:jc w:val="center"/>
        <w:rPr>
          <w:rFonts w:eastAsiaTheme="minorHAnsi"/>
          <w:b/>
          <w:color w:val="008000"/>
          <w:spacing w:val="0"/>
          <w:sz w:val="36"/>
          <w:szCs w:val="36"/>
        </w:rPr>
      </w:pPr>
      <w:r w:rsidRPr="00E307C5">
        <w:rPr>
          <w:rFonts w:eastAsiaTheme="minorHAnsi"/>
          <w:b/>
          <w:color w:val="008000"/>
          <w:spacing w:val="0"/>
          <w:sz w:val="36"/>
          <w:szCs w:val="36"/>
        </w:rPr>
        <w:lastRenderedPageBreak/>
        <w:t>Kwalifikowanie technologii spawania oraz egzaminowanie personelu wykonującego połączenia nierozłączne</w:t>
      </w:r>
    </w:p>
    <w:p w:rsidR="006C305A" w:rsidRPr="001E5351" w:rsidRDefault="00BB08DB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26 maja 2021</w:t>
      </w:r>
    </w:p>
    <w:p w:rsidR="006C305A" w:rsidRPr="001E5351" w:rsidRDefault="009A0538" w:rsidP="001E5351">
      <w:pPr>
        <w:tabs>
          <w:tab w:val="left" w:pos="1701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09:0</w:t>
      </w:r>
      <w:r w:rsidR="006C305A" w:rsidRPr="001E5351">
        <w:rPr>
          <w:sz w:val="28"/>
          <w:szCs w:val="28"/>
        </w:rPr>
        <w:t>0 –</w:t>
      </w:r>
      <w:r>
        <w:rPr>
          <w:sz w:val="28"/>
          <w:szCs w:val="28"/>
        </w:rPr>
        <w:t xml:space="preserve"> 10</w:t>
      </w:r>
      <w:r w:rsidR="001E5351">
        <w:rPr>
          <w:sz w:val="28"/>
          <w:szCs w:val="28"/>
        </w:rPr>
        <w:t>:30</w:t>
      </w:r>
      <w:r w:rsidR="001E5351">
        <w:rPr>
          <w:sz w:val="28"/>
          <w:szCs w:val="28"/>
        </w:rPr>
        <w:tab/>
      </w:r>
      <w:r w:rsidR="006C305A" w:rsidRPr="001E5351">
        <w:rPr>
          <w:sz w:val="28"/>
          <w:szCs w:val="28"/>
        </w:rPr>
        <w:t xml:space="preserve">Wymagania </w:t>
      </w:r>
      <w:r w:rsidR="006E457E">
        <w:rPr>
          <w:sz w:val="28"/>
          <w:szCs w:val="28"/>
        </w:rPr>
        <w:t>d</w:t>
      </w:r>
      <w:r w:rsidR="00523F37">
        <w:rPr>
          <w:sz w:val="28"/>
          <w:szCs w:val="28"/>
        </w:rPr>
        <w:t xml:space="preserve">otyczące kwalifikowania technologii spawania wg normy </w:t>
      </w:r>
      <w:r>
        <w:rPr>
          <w:sz w:val="28"/>
          <w:szCs w:val="28"/>
        </w:rPr>
        <w:br/>
      </w:r>
      <w:r w:rsidR="00523F37">
        <w:rPr>
          <w:sz w:val="28"/>
          <w:szCs w:val="28"/>
        </w:rPr>
        <w:t>PN-EN ISO 15614-1:2017</w:t>
      </w:r>
    </w:p>
    <w:p w:rsidR="006C305A" w:rsidRPr="001E5351" w:rsidRDefault="009A0538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10:30 – 10</w:t>
      </w:r>
      <w:r w:rsidR="006C305A" w:rsidRPr="001E5351">
        <w:rPr>
          <w:b/>
          <w:sz w:val="28"/>
          <w:szCs w:val="28"/>
        </w:rPr>
        <w:t>:45</w:t>
      </w:r>
      <w:r w:rsidR="006C305A" w:rsidRPr="001E5351">
        <w:rPr>
          <w:b/>
          <w:sz w:val="28"/>
          <w:szCs w:val="28"/>
        </w:rPr>
        <w:tab/>
        <w:t>Przerwa</w:t>
      </w:r>
    </w:p>
    <w:p w:rsidR="006C305A" w:rsidRDefault="009A0538" w:rsidP="006C305A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10:45 – 11:30</w:t>
      </w:r>
      <w:r w:rsidR="00523F37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ab/>
        <w:t xml:space="preserve">Wymagania dotyczące kwalifikowania technologii spawania wg normy </w:t>
      </w:r>
      <w:r>
        <w:rPr>
          <w:sz w:val="28"/>
          <w:szCs w:val="28"/>
        </w:rPr>
        <w:br/>
      </w:r>
      <w:r w:rsidR="00523F37">
        <w:rPr>
          <w:sz w:val="28"/>
          <w:szCs w:val="28"/>
        </w:rPr>
        <w:t>PN-EN ISO 15614-1:2017</w:t>
      </w:r>
    </w:p>
    <w:p w:rsidR="00406F08" w:rsidRPr="001E5351" w:rsidRDefault="00406F08" w:rsidP="006C305A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11:30 – 13:00</w:t>
      </w:r>
      <w:r>
        <w:rPr>
          <w:sz w:val="28"/>
          <w:szCs w:val="28"/>
        </w:rPr>
        <w:tab/>
      </w:r>
      <w:r w:rsidRPr="00406F08">
        <w:rPr>
          <w:sz w:val="28"/>
          <w:szCs w:val="28"/>
        </w:rPr>
        <w:t>Egzaminowanie personelu wykonującego połączenia nierozłączne wg wymagań normy PN-EN ISO 9606-1:2017 i PN-EN ISO 14732:2014</w:t>
      </w:r>
    </w:p>
    <w:p w:rsidR="006C305A" w:rsidRPr="001E5351" w:rsidRDefault="00406F08" w:rsidP="006C305A">
      <w:pPr>
        <w:spacing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13:00 – 13:15</w:t>
      </w:r>
      <w:r w:rsidR="006C305A" w:rsidRPr="001E5351">
        <w:rPr>
          <w:b/>
          <w:sz w:val="28"/>
          <w:szCs w:val="28"/>
        </w:rPr>
        <w:tab/>
        <w:t>Przerwa</w:t>
      </w:r>
    </w:p>
    <w:p w:rsidR="006C305A" w:rsidRPr="001E5351" w:rsidRDefault="00406F08" w:rsidP="006C305A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13:15 – 14:00</w:t>
      </w:r>
      <w:r>
        <w:rPr>
          <w:sz w:val="28"/>
          <w:szCs w:val="28"/>
        </w:rPr>
        <w:tab/>
      </w:r>
      <w:r w:rsidR="00523F37">
        <w:rPr>
          <w:sz w:val="28"/>
          <w:szCs w:val="28"/>
        </w:rPr>
        <w:t>Egzaminowanie personelu wykonującego połączenia nierozłączne wg wymagań normy PN-EN ISO 9606-1:2017 i PN-EN ISO 14732:2014</w:t>
      </w:r>
    </w:p>
    <w:p w:rsidR="00523F37" w:rsidRDefault="00523F37" w:rsidP="001E5351">
      <w:pPr>
        <w:spacing w:after="120"/>
        <w:ind w:left="1701" w:hanging="1701"/>
        <w:rPr>
          <w:b/>
          <w:sz w:val="28"/>
          <w:szCs w:val="28"/>
        </w:rPr>
      </w:pPr>
      <w:r w:rsidRPr="00406F08">
        <w:rPr>
          <w:b/>
          <w:sz w:val="28"/>
          <w:szCs w:val="28"/>
        </w:rPr>
        <w:t>14:00 – 14:15</w:t>
      </w:r>
      <w:r>
        <w:rPr>
          <w:sz w:val="28"/>
          <w:szCs w:val="28"/>
        </w:rPr>
        <w:tab/>
      </w:r>
      <w:r w:rsidRPr="00523F37">
        <w:rPr>
          <w:b/>
          <w:sz w:val="28"/>
          <w:szCs w:val="28"/>
        </w:rPr>
        <w:t>Przerwa</w:t>
      </w:r>
    </w:p>
    <w:p w:rsidR="00523F37" w:rsidRPr="001E5351" w:rsidRDefault="00523F37" w:rsidP="001E5351">
      <w:pPr>
        <w:spacing w:after="120"/>
        <w:ind w:left="1701" w:hanging="1701"/>
        <w:rPr>
          <w:sz w:val="28"/>
          <w:szCs w:val="28"/>
        </w:rPr>
      </w:pPr>
      <w:r w:rsidRPr="00BC1C5F">
        <w:rPr>
          <w:sz w:val="28"/>
          <w:szCs w:val="28"/>
        </w:rPr>
        <w:t>14:15 – 15:45</w:t>
      </w:r>
      <w:r>
        <w:rPr>
          <w:b/>
          <w:sz w:val="28"/>
          <w:szCs w:val="28"/>
        </w:rPr>
        <w:t xml:space="preserve">  </w:t>
      </w:r>
      <w:r w:rsidR="000B0A43" w:rsidRPr="000B0A43">
        <w:rPr>
          <w:sz w:val="28"/>
          <w:szCs w:val="28"/>
        </w:rPr>
        <w:t xml:space="preserve">Wymagania normy PN-EN ISO 14731:2019 </w:t>
      </w:r>
      <w:r w:rsidR="00E307C5">
        <w:rPr>
          <w:sz w:val="28"/>
          <w:szCs w:val="28"/>
        </w:rPr>
        <w:t>-</w:t>
      </w:r>
      <w:r w:rsidR="000B0A43" w:rsidRPr="000B0A43">
        <w:rPr>
          <w:sz w:val="28"/>
          <w:szCs w:val="28"/>
        </w:rPr>
        <w:t xml:space="preserve"> zmiany</w:t>
      </w:r>
      <w:r w:rsidR="00406F08">
        <w:rPr>
          <w:sz w:val="28"/>
          <w:szCs w:val="28"/>
        </w:rPr>
        <w:t>;</w:t>
      </w:r>
    </w:p>
    <w:p w:rsidR="001E5351" w:rsidRDefault="000B0A43" w:rsidP="001E5351">
      <w:pPr>
        <w:spacing w:after="120"/>
        <w:ind w:left="1701"/>
        <w:rPr>
          <w:sz w:val="28"/>
          <w:szCs w:val="28"/>
        </w:rPr>
        <w:sectPr w:rsidR="001E535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sz w:val="28"/>
          <w:szCs w:val="28"/>
        </w:rPr>
        <w:t>Pytania i dyskusja, zakończenie szkolenia</w:t>
      </w:r>
    </w:p>
    <w:p w:rsidR="006864F4" w:rsidRDefault="006864F4" w:rsidP="006864F4">
      <w:pPr>
        <w:pStyle w:val="Podtytu"/>
        <w:spacing w:after="120"/>
        <w:jc w:val="center"/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</w:pPr>
      <w:r w:rsidRPr="006864F4"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lastRenderedPageBreak/>
        <w:t>Kwalifikowanie technologii spawania oraz egzaminowanie personelu wykonującego połączenia nierozłączne</w:t>
      </w:r>
    </w:p>
    <w:p w:rsidR="00032CDB" w:rsidRPr="006864F4" w:rsidRDefault="0066055E" w:rsidP="006864F4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6864F4">
        <w:rPr>
          <w:rFonts w:ascii="Calibri" w:hAnsi="Calibri"/>
          <w:color w:val="008000"/>
          <w:sz w:val="26"/>
          <w:szCs w:val="26"/>
        </w:rPr>
        <w:t xml:space="preserve">Zgłoszenie udziału w szkoleniu </w:t>
      </w:r>
      <w:r w:rsidR="000772E6">
        <w:rPr>
          <w:rFonts w:ascii="Calibri" w:hAnsi="Calibri"/>
          <w:color w:val="008000"/>
          <w:sz w:val="26"/>
          <w:szCs w:val="26"/>
        </w:rPr>
        <w:t>on</w:t>
      </w:r>
      <w:r w:rsidR="009226AB" w:rsidRPr="006864F4">
        <w:rPr>
          <w:rFonts w:ascii="Calibri" w:hAnsi="Calibri"/>
          <w:color w:val="008000"/>
          <w:sz w:val="26"/>
          <w:szCs w:val="26"/>
        </w:rPr>
        <w:t xml:space="preserve">line </w:t>
      </w:r>
      <w:proofErr w:type="spellStart"/>
      <w:r w:rsidRPr="006864F4">
        <w:rPr>
          <w:rFonts w:ascii="Calibri" w:hAnsi="Calibri"/>
          <w:color w:val="008000"/>
          <w:sz w:val="26"/>
          <w:szCs w:val="26"/>
        </w:rPr>
        <w:t>WEB_</w:t>
      </w:r>
      <w:r w:rsidR="006864F4" w:rsidRPr="006864F4">
        <w:rPr>
          <w:rFonts w:ascii="Calibri" w:hAnsi="Calibri"/>
          <w:color w:val="008000"/>
          <w:sz w:val="26"/>
          <w:szCs w:val="26"/>
        </w:rPr>
        <w:t>KTS_EgzSpaw</w:t>
      </w:r>
      <w:r w:rsidRPr="006864F4">
        <w:rPr>
          <w:rFonts w:ascii="Calibri" w:hAnsi="Calibri"/>
          <w:color w:val="008000"/>
          <w:sz w:val="26"/>
          <w:szCs w:val="26"/>
        </w:rPr>
        <w:t>_War</w:t>
      </w:r>
      <w:proofErr w:type="spellEnd"/>
      <w:r w:rsidR="006864F4" w:rsidRPr="006864F4">
        <w:rPr>
          <w:rFonts w:ascii="Calibri" w:hAnsi="Calibri"/>
          <w:bCs/>
          <w:color w:val="008000"/>
          <w:sz w:val="26"/>
          <w:szCs w:val="26"/>
        </w:rPr>
        <w:t xml:space="preserve"> w dniu 26 maja</w:t>
      </w:r>
      <w:r w:rsidR="00BF21DB" w:rsidRPr="006864F4">
        <w:rPr>
          <w:rFonts w:ascii="Calibri" w:hAnsi="Calibri"/>
          <w:bCs/>
          <w:color w:val="008000"/>
          <w:sz w:val="26"/>
          <w:szCs w:val="26"/>
        </w:rPr>
        <w:t xml:space="preserve"> </w:t>
      </w:r>
      <w:r w:rsidR="006864F4" w:rsidRPr="006864F4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</w:t>
            </w:r>
            <w:r w:rsidR="000772E6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mail do realizacji szkolenia on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350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9226AB" w:rsidRPr="009226AB" w:rsidRDefault="009226AB" w:rsidP="009226AB">
      <w:pPr>
        <w:pStyle w:val="Tekstpodstawowy"/>
        <w:tabs>
          <w:tab w:val="left" w:pos="2552"/>
          <w:tab w:val="left" w:pos="6237"/>
        </w:tabs>
        <w:spacing w:after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0772E6">
        <w:rPr>
          <w:rFonts w:ascii="Calibri" w:hAnsi="Calibri" w:cs="Arial"/>
          <w:color w:val="000000"/>
        </w:rPr>
        <w:t>paulina.rysiewicz</w:t>
      </w:r>
      <w:r w:rsidR="001852BA">
        <w:rPr>
          <w:rFonts w:ascii="Calibri" w:hAnsi="Calibri" w:cs="Arial"/>
          <w:color w:val="000000"/>
        </w:rPr>
        <w:t xml:space="preserve">@udt.gov.pl </w:t>
      </w:r>
      <w:r w:rsidR="0066055E">
        <w:rPr>
          <w:rFonts w:ascii="Calibri" w:hAnsi="Calibri" w:cs="Arial"/>
          <w:color w:val="000000"/>
        </w:rPr>
        <w:t xml:space="preserve">lub </w:t>
      </w:r>
      <w:r w:rsidR="0066055E" w:rsidRPr="0066055E">
        <w:rPr>
          <w:rFonts w:ascii="Calibri" w:hAnsi="Calibri" w:cs="Arial"/>
          <w:color w:val="000000"/>
        </w:rPr>
        <w:t>martyna.swiderska@udt.gov.pl</w:t>
      </w:r>
      <w:r w:rsidR="0066055E">
        <w:rPr>
          <w:rFonts w:ascii="Calibri" w:hAnsi="Calibri" w:cs="Arial"/>
          <w:color w:val="000000"/>
        </w:rPr>
        <w:t xml:space="preserve"> </w:t>
      </w:r>
      <w:r w:rsidR="009226AB">
        <w:rPr>
          <w:rFonts w:ascii="Calibri" w:hAnsi="Calibri" w:cs="Arial"/>
          <w:color w:val="000000"/>
        </w:rPr>
        <w:t>do dnia 1</w:t>
      </w:r>
      <w:r w:rsidR="000772E6">
        <w:rPr>
          <w:rFonts w:ascii="Calibri" w:hAnsi="Calibri" w:cs="Arial"/>
          <w:color w:val="000000"/>
        </w:rPr>
        <w:t>9 maja</w:t>
      </w:r>
      <w:r w:rsidR="009226AB">
        <w:rPr>
          <w:rFonts w:ascii="Calibri" w:hAnsi="Calibri" w:cs="Arial"/>
          <w:color w:val="000000"/>
        </w:rPr>
        <w:t xml:space="preserve"> </w:t>
      </w:r>
      <w:r w:rsidR="000772E6">
        <w:rPr>
          <w:rFonts w:ascii="Calibri" w:hAnsi="Calibri" w:cs="Arial"/>
          <w:color w:val="000000"/>
        </w:rPr>
        <w:t>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0772E6">
        <w:rPr>
          <w:rFonts w:ascii="Calibri" w:hAnsi="Calibri" w:cs="Arial"/>
          <w:color w:val="000000"/>
        </w:rPr>
        <w:t>dnia 19</w:t>
      </w:r>
      <w:r w:rsidR="009226AB">
        <w:rPr>
          <w:rFonts w:ascii="Calibri" w:hAnsi="Calibri" w:cs="Arial"/>
          <w:color w:val="000000"/>
        </w:rPr>
        <w:t xml:space="preserve"> </w:t>
      </w:r>
      <w:r w:rsidR="000772E6">
        <w:rPr>
          <w:rFonts w:ascii="Calibri" w:hAnsi="Calibri" w:cs="Arial"/>
          <w:color w:val="000000"/>
        </w:rPr>
        <w:t>maja</w:t>
      </w:r>
      <w:r w:rsidR="000B0A43">
        <w:rPr>
          <w:rFonts w:ascii="Calibri" w:hAnsi="Calibri" w:cs="Arial"/>
          <w:color w:val="000000"/>
        </w:rPr>
        <w:t xml:space="preserve"> </w:t>
      </w:r>
      <w:r w:rsidR="000772E6">
        <w:rPr>
          <w:rFonts w:ascii="Calibri" w:hAnsi="Calibri" w:cs="Arial"/>
          <w:color w:val="000000"/>
        </w:rPr>
        <w:t>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9226AB">
        <w:rPr>
          <w:rFonts w:ascii="Calibri" w:hAnsi="Calibri" w:cs="Arial"/>
          <w:color w:val="000000"/>
        </w:rPr>
        <w:t>ia ter</w:t>
      </w:r>
      <w:r w:rsidR="000772E6">
        <w:rPr>
          <w:rFonts w:ascii="Calibri" w:hAnsi="Calibri" w:cs="Arial"/>
          <w:color w:val="000000"/>
        </w:rPr>
        <w:t>minu, do dnia 24 maja 2021</w:t>
      </w:r>
      <w:r w:rsidR="009226AB">
        <w:rPr>
          <w:rFonts w:ascii="Calibri" w:hAnsi="Calibri" w:cs="Arial"/>
          <w:color w:val="000000"/>
        </w:rPr>
        <w:t xml:space="preserve"> 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proofErr w:type="spellStart"/>
      <w:r w:rsidR="00406F08">
        <w:rPr>
          <w:rFonts w:ascii="Calibri" w:hAnsi="Calibri" w:cs="Arial"/>
          <w:color w:val="000000"/>
        </w:rPr>
        <w:t>WEB_</w:t>
      </w:r>
      <w:r w:rsidR="000772E6">
        <w:rPr>
          <w:rFonts w:ascii="Calibri" w:hAnsi="Calibri" w:cs="Arial"/>
          <w:color w:val="000000"/>
        </w:rPr>
        <w:t>KTS_EgzSpaw</w:t>
      </w:r>
      <w:r w:rsidR="000B0A43">
        <w:rPr>
          <w:rFonts w:ascii="Calibri" w:hAnsi="Calibri" w:cs="Arial"/>
          <w:color w:val="000000"/>
        </w:rPr>
        <w:t>_War</w:t>
      </w:r>
      <w:proofErr w:type="spellEnd"/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 w:rsidR="000772E6">
        <w:rPr>
          <w:rFonts w:ascii="Calibri" w:hAnsi="Calibri" w:cs="Arial"/>
          <w:color w:val="000000"/>
        </w:rPr>
        <w:t>paulina.rysiewicz</w:t>
      </w:r>
      <w:r w:rsidRPr="009226AB">
        <w:rPr>
          <w:rFonts w:ascii="Calibri" w:hAnsi="Calibri" w:cs="Arial"/>
          <w:color w:val="000000"/>
        </w:rPr>
        <w:t>@udt.gov.pl</w:t>
      </w:r>
      <w:r>
        <w:rPr>
          <w:rFonts w:ascii="Calibri" w:hAnsi="Calibri" w:cs="Arial"/>
          <w:color w:val="000000"/>
        </w:rPr>
        <w:t xml:space="preserve"> lub </w:t>
      </w:r>
      <w:r w:rsidRPr="009226AB">
        <w:rPr>
          <w:rFonts w:ascii="Calibri" w:hAnsi="Calibri" w:cs="Arial"/>
          <w:color w:val="000000"/>
        </w:rPr>
        <w:t>martyna.swiderska@udt.gov.pl</w:t>
      </w:r>
      <w:r>
        <w:rPr>
          <w:rFonts w:ascii="Calibri" w:hAnsi="Calibri" w:cs="Arial"/>
          <w:color w:val="000000"/>
        </w:rPr>
        <w:t xml:space="preserve">. 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7A5660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7A5660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6F" w:rsidRDefault="00D01E6F" w:rsidP="00AA118D">
      <w:pPr>
        <w:spacing w:after="0" w:line="240" w:lineRule="auto"/>
      </w:pPr>
      <w:r>
        <w:separator/>
      </w:r>
    </w:p>
  </w:endnote>
  <w:endnote w:type="continuationSeparator" w:id="0">
    <w:p w:rsidR="00D01E6F" w:rsidRDefault="00D01E6F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D01E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Pr="00AA118D" w:rsidRDefault="000539FD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bookmarkStart w:id="0" w:name="_GoBack"/>
    <w:r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F09E2B7">
          <wp:extent cx="6828155" cy="207010"/>
          <wp:effectExtent l="0" t="0" r="0" b="2540"/>
          <wp:docPr id="7" name="Obraz 7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0539FD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788F9066">
          <wp:extent cx="6828155" cy="207010"/>
          <wp:effectExtent l="0" t="0" r="0" b="2540"/>
          <wp:docPr id="5" name="Obraz 5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6F" w:rsidRDefault="00D01E6F" w:rsidP="00AA118D">
      <w:pPr>
        <w:spacing w:after="0" w:line="240" w:lineRule="auto"/>
      </w:pPr>
      <w:r>
        <w:separator/>
      </w:r>
    </w:p>
  </w:footnote>
  <w:footnote w:type="continuationSeparator" w:id="0">
    <w:p w:rsidR="00D01E6F" w:rsidRDefault="00D01E6F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D01E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D01E6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E6F" w:rsidRDefault="00D01E6F" w:rsidP="002130B6">
    <w:pPr>
      <w:pStyle w:val="Nagwek"/>
      <w:jc w:val="right"/>
    </w:pPr>
    <w:r>
      <w:t>Wydanie 2 z dnia 11.02.2020</w:t>
    </w:r>
  </w:p>
  <w:p w:rsidR="00D01E6F" w:rsidRDefault="00D01E6F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D01E6F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D01E6F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6F" w:rsidRDefault="00D01E6F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1E6F" w:rsidRDefault="00D01E6F" w:rsidP="0066055E">
    <w:pPr>
      <w:pStyle w:val="Nagwek"/>
      <w:jc w:val="right"/>
    </w:pPr>
    <w:r>
      <w:t>Wydanie 3 z dnia 17 sierpnia 2020</w:t>
    </w:r>
  </w:p>
  <w:p w:rsidR="00D01E6F" w:rsidRDefault="00D01E6F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0539FD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539FD"/>
    <w:rsid w:val="000745D0"/>
    <w:rsid w:val="00075DA3"/>
    <w:rsid w:val="000772E6"/>
    <w:rsid w:val="000B0A43"/>
    <w:rsid w:val="000B6031"/>
    <w:rsid w:val="000D64EC"/>
    <w:rsid w:val="000F6E2B"/>
    <w:rsid w:val="001450BC"/>
    <w:rsid w:val="00147258"/>
    <w:rsid w:val="00170E7B"/>
    <w:rsid w:val="001852BA"/>
    <w:rsid w:val="001E5351"/>
    <w:rsid w:val="001F1174"/>
    <w:rsid w:val="002130B6"/>
    <w:rsid w:val="00283AF4"/>
    <w:rsid w:val="00285699"/>
    <w:rsid w:val="002E35D1"/>
    <w:rsid w:val="002F3F48"/>
    <w:rsid w:val="003105E4"/>
    <w:rsid w:val="00325667"/>
    <w:rsid w:val="00406E57"/>
    <w:rsid w:val="00406F08"/>
    <w:rsid w:val="00431E82"/>
    <w:rsid w:val="00450A79"/>
    <w:rsid w:val="004B4826"/>
    <w:rsid w:val="004C23F7"/>
    <w:rsid w:val="00523F37"/>
    <w:rsid w:val="005342E2"/>
    <w:rsid w:val="00553939"/>
    <w:rsid w:val="00617C55"/>
    <w:rsid w:val="006301D0"/>
    <w:rsid w:val="006429F3"/>
    <w:rsid w:val="0066055E"/>
    <w:rsid w:val="00683188"/>
    <w:rsid w:val="006864F4"/>
    <w:rsid w:val="006A61EA"/>
    <w:rsid w:val="006B6179"/>
    <w:rsid w:val="006C305A"/>
    <w:rsid w:val="006E094B"/>
    <w:rsid w:val="006E457E"/>
    <w:rsid w:val="00737B02"/>
    <w:rsid w:val="00792566"/>
    <w:rsid w:val="007A5660"/>
    <w:rsid w:val="007F4972"/>
    <w:rsid w:val="00855339"/>
    <w:rsid w:val="00872148"/>
    <w:rsid w:val="008A6893"/>
    <w:rsid w:val="008B27F5"/>
    <w:rsid w:val="009047AD"/>
    <w:rsid w:val="009226AB"/>
    <w:rsid w:val="0094663C"/>
    <w:rsid w:val="0097507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B94461"/>
    <w:rsid w:val="00BB08DB"/>
    <w:rsid w:val="00BC1C5F"/>
    <w:rsid w:val="00BF21DB"/>
    <w:rsid w:val="00C22EED"/>
    <w:rsid w:val="00C54946"/>
    <w:rsid w:val="00C55B8E"/>
    <w:rsid w:val="00C7307B"/>
    <w:rsid w:val="00CD352D"/>
    <w:rsid w:val="00CF497F"/>
    <w:rsid w:val="00D01E6F"/>
    <w:rsid w:val="00D03A75"/>
    <w:rsid w:val="00D10FE0"/>
    <w:rsid w:val="00D9406B"/>
    <w:rsid w:val="00DB574F"/>
    <w:rsid w:val="00DF17A4"/>
    <w:rsid w:val="00E307C5"/>
    <w:rsid w:val="00E36206"/>
    <w:rsid w:val="00E74330"/>
    <w:rsid w:val="00E75FD5"/>
    <w:rsid w:val="00F12A21"/>
    <w:rsid w:val="00F17E4B"/>
    <w:rsid w:val="00F261D2"/>
    <w:rsid w:val="00F70D65"/>
    <w:rsid w:val="00FE41FB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743B5F"/>
    <w:rsid w:val="008B568F"/>
    <w:rsid w:val="00962613"/>
    <w:rsid w:val="00B356A6"/>
    <w:rsid w:val="00D86F66"/>
    <w:rsid w:val="00EC10DD"/>
    <w:rsid w:val="00F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2ECE-EAE2-4AFC-AEED-E5D4A3D1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D9A1EC60.dotm</Template>
  <TotalTime>216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Oferta_WEB_KTS_EgzSpaw_War_26.05.2021</vt:lpstr>
    </vt:vector>
  </TitlesOfParts>
  <Company>UDT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Oferta_WEB_KTS_EgzSpaw_War_26.05.2021</dc:title>
  <dc:subject/>
  <dc:creator>Irmina Tomczak</dc:creator>
  <cp:keywords/>
  <dc:description/>
  <cp:lastModifiedBy>Irmina Tomczak</cp:lastModifiedBy>
  <cp:revision>19</cp:revision>
  <cp:lastPrinted>2020-08-17T12:04:00Z</cp:lastPrinted>
  <dcterms:created xsi:type="dcterms:W3CDTF">2020-09-09T07:42:00Z</dcterms:created>
  <dcterms:modified xsi:type="dcterms:W3CDTF">2020-12-27T21:38:00Z</dcterms:modified>
</cp:coreProperties>
</file>